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77" w:rsidRPr="00CE4F46" w:rsidRDefault="00CE4F46" w:rsidP="00F3079D">
      <w:pPr>
        <w:pStyle w:val="NormalWeb"/>
        <w:jc w:val="both"/>
        <w:rPr>
          <w:rFonts w:ascii="Book Antiqua" w:hAnsi="Book Antiqua"/>
          <w:color w:val="31849B" w:themeColor="accent5" w:themeShade="BF"/>
          <w:sz w:val="28"/>
          <w:szCs w:val="28"/>
        </w:rPr>
      </w:pPr>
      <w:r w:rsidRPr="00CE4F46">
        <w:rPr>
          <w:rFonts w:ascii="Book Antiqua" w:hAnsi="Book Antiqua"/>
          <w:b/>
          <w:color w:val="31849B" w:themeColor="accent5" w:themeShade="BF"/>
          <w:sz w:val="28"/>
          <w:szCs w:val="28"/>
        </w:rPr>
        <w:t>Reflexão Pessoal</w:t>
      </w:r>
      <w:r w:rsidRPr="00CE4F46">
        <w:rPr>
          <w:rFonts w:ascii="Book Antiqua" w:hAnsi="Book Antiqua"/>
          <w:color w:val="31849B" w:themeColor="accent5" w:themeShade="BF"/>
          <w:sz w:val="28"/>
          <w:szCs w:val="28"/>
        </w:rPr>
        <w:t xml:space="preserve"> – </w:t>
      </w:r>
      <w:r w:rsidRPr="00CE4F46">
        <w:rPr>
          <w:rFonts w:ascii="Book Antiqua" w:hAnsi="Book Antiqua"/>
          <w:sz w:val="28"/>
          <w:szCs w:val="28"/>
        </w:rPr>
        <w:t>O behaviorismo de John Watson, o seu contributo para a psicologia e respetivas críticas</w:t>
      </w:r>
    </w:p>
    <w:p w:rsidR="00F3079D" w:rsidRDefault="000D57E4" w:rsidP="000D57E4">
      <w:pPr>
        <w:pStyle w:val="NormalWeb"/>
        <w:jc w:val="both"/>
        <w:rPr>
          <w:rFonts w:ascii="Book Antiqua" w:hAnsi="Book Antiqua"/>
        </w:rPr>
      </w:pPr>
      <w:r w:rsidRPr="000D57E4">
        <w:rPr>
          <w:rFonts w:ascii="Book Antiqua" w:hAnsi="Book Antiqua"/>
        </w:rPr>
        <w:t>-</w:t>
      </w:r>
      <w:r>
        <w:rPr>
          <w:rFonts w:ascii="Book Antiqua" w:hAnsi="Book Antiqua"/>
        </w:rPr>
        <w:t xml:space="preserve">&gt; </w:t>
      </w:r>
      <w:r w:rsidR="00F3079D">
        <w:rPr>
          <w:rFonts w:ascii="Book Antiqua" w:hAnsi="Book Antiqua"/>
        </w:rPr>
        <w:t>Nesta reflexão pessoal começo por fazer uma apresentação da perspetiva behaviorista de John Watson, este psicólogo que afirmava que os indivíduos são produtos do meio em que vivem e mostrando o seu contributo para a psicologia. De seguida explicarei um dos desenvolvimentos da teoria e perspetiva de Watson que se fez com Skinner</w:t>
      </w:r>
      <w:r>
        <w:rPr>
          <w:rFonts w:ascii="Book Antiqua" w:hAnsi="Book Antiqua"/>
        </w:rPr>
        <w:t>, este</w:t>
      </w:r>
      <w:r w:rsidR="00F3079D">
        <w:rPr>
          <w:rFonts w:ascii="Book Antiqua" w:hAnsi="Book Antiqua"/>
        </w:rPr>
        <w:t xml:space="preserve"> </w:t>
      </w:r>
      <w:r w:rsidR="00F3079D" w:rsidRPr="00395C59">
        <w:rPr>
          <w:rFonts w:ascii="Book Antiqua" w:hAnsi="Book Antiqua"/>
        </w:rPr>
        <w:t>que concebeu uma explicação comportamental segundo o esquema do condicionamento operante.</w:t>
      </w:r>
      <w:r w:rsidR="00F3079D">
        <w:rPr>
          <w:rFonts w:ascii="Book Antiqua" w:hAnsi="Book Antiqua"/>
        </w:rPr>
        <w:t xml:space="preserve"> Apresentarei depois algumas críticas ao behaviorismo, que, na minha opinião, permitem concluir que não se pode concordar totalmente com esta perspetiva comportamentalista. Por último, apresentarei uma conclusão desta reflexão individual, na qual reforçarei a ideia de que o behaviorismo está sujeito a críticas e tal faz com que</w:t>
      </w:r>
      <w:r>
        <w:rPr>
          <w:rFonts w:ascii="Book Antiqua" w:hAnsi="Book Antiqua"/>
        </w:rPr>
        <w:t>, a meu ver, não possamos concordar totalmente com esta perspetiva</w:t>
      </w:r>
      <w:r w:rsidR="00F3079D">
        <w:rPr>
          <w:rFonts w:ascii="Book Antiqua" w:hAnsi="Book Antiqua"/>
        </w:rPr>
        <w:t xml:space="preserve">. Não podemos então, em determinadas situações, afirmar que os indivíduos são inteiramente produtos do meio em que vivem. </w:t>
      </w:r>
    </w:p>
    <w:p w:rsidR="006328CF" w:rsidRPr="00395C59" w:rsidRDefault="006328CF" w:rsidP="000D57E4">
      <w:pPr>
        <w:pStyle w:val="NormalWeb"/>
        <w:jc w:val="both"/>
        <w:rPr>
          <w:rFonts w:ascii="Book Antiqua" w:hAnsi="Book Antiqua"/>
        </w:rPr>
      </w:pPr>
      <w:r w:rsidRPr="00395C59">
        <w:rPr>
          <w:rFonts w:ascii="Book Antiqua" w:hAnsi="Book Antiqua"/>
        </w:rPr>
        <w:t xml:space="preserve">John Watson é considerado o pai da psicologia científica pois demarcou-se de forma radical te toda a psicologia tradicional, que tinha por objetivo o estudo da consciência e por método a introspeção. Não nega a existência da consciência nem a possibilidade do indivíduo se </w:t>
      </w:r>
      <w:proofErr w:type="spellStart"/>
      <w:r w:rsidRPr="00395C59">
        <w:rPr>
          <w:rFonts w:ascii="Book Antiqua" w:hAnsi="Book Antiqua"/>
        </w:rPr>
        <w:t>auto-observar</w:t>
      </w:r>
      <w:proofErr w:type="spellEnd"/>
      <w:r w:rsidRPr="00395C59">
        <w:rPr>
          <w:rFonts w:ascii="Book Antiqua" w:hAnsi="Book Antiqua"/>
        </w:rPr>
        <w:t>, mas considera que os estados de espírito bem como a procura das suas causas só podem interessar ao sujeito no âmbito da sua vida pessoal.</w:t>
      </w:r>
    </w:p>
    <w:p w:rsidR="006328CF" w:rsidRPr="00395C59" w:rsidRDefault="006328CF" w:rsidP="00F3079D">
      <w:pPr>
        <w:pStyle w:val="NormalWeb"/>
        <w:jc w:val="both"/>
        <w:rPr>
          <w:rFonts w:ascii="Book Antiqua" w:hAnsi="Book Antiqua"/>
        </w:rPr>
      </w:pPr>
      <w:r w:rsidRPr="00395C59">
        <w:rPr>
          <w:rFonts w:ascii="Book Antiqua" w:hAnsi="Book Antiqua"/>
        </w:rPr>
        <w:t xml:space="preserve">Watson considera que com </w:t>
      </w:r>
      <w:proofErr w:type="spellStart"/>
      <w:r w:rsidRPr="00395C59">
        <w:rPr>
          <w:rFonts w:ascii="Book Antiqua" w:hAnsi="Book Antiqua"/>
        </w:rPr>
        <w:t>Wundt</w:t>
      </w:r>
      <w:proofErr w:type="spellEnd"/>
      <w:r w:rsidRPr="00395C59">
        <w:rPr>
          <w:rFonts w:ascii="Book Antiqua" w:hAnsi="Book Antiqua"/>
        </w:rPr>
        <w:t xml:space="preserve"> a psicologia teve uma falsa partida pois este não foi capaz de romper com as conceções tradicionais. Para se constituir como ciência, a psicologia teve de cortar com todo o passado e constituir-se como ramo objetivo e experimental da ciência. Watson pretendia para a psicologia o mesmo estatuto da biologia. Logo para se constituir como ciência rigorosa e objetiva, o psicólogo terá de assumir a atitude do cientista, trabalhando com dados que resultam de observações objetivas e acessíveis a qualquer outro observador. O psicólogo terá de renunciar à introspeção e limitar-se à observação externa, à semelhança das outras ciências.</w:t>
      </w:r>
    </w:p>
    <w:p w:rsidR="006328CF" w:rsidRPr="00395C59" w:rsidRDefault="006328CF" w:rsidP="00F3079D">
      <w:pPr>
        <w:pStyle w:val="NormalWeb"/>
        <w:jc w:val="both"/>
        <w:rPr>
          <w:rFonts w:ascii="Book Antiqua" w:hAnsi="Book Antiqua"/>
        </w:rPr>
      </w:pPr>
      <w:r w:rsidRPr="00395C59">
        <w:rPr>
          <w:rFonts w:ascii="Book Antiqua" w:hAnsi="Book Antiqua"/>
        </w:rPr>
        <w:t>Segundo ele, só se pode estudar diretamente o comportamento observável, isto é, a resposta do indivíduo (R) a um dado estimulo (E) do ambiente. E, tal como em qualquer outra ciência, cabe ao psicólogo decompor o seu objeto – o comportamento – nos seus elementos e explicá-los de forma objetiva, recorrendo ao método experimental.</w:t>
      </w:r>
    </w:p>
    <w:p w:rsidR="006328CF" w:rsidRPr="00395C59" w:rsidRDefault="006328CF" w:rsidP="00F3079D">
      <w:pPr>
        <w:pStyle w:val="NormalWeb"/>
        <w:jc w:val="both"/>
        <w:rPr>
          <w:rFonts w:ascii="Book Antiqua" w:hAnsi="Book Antiqua"/>
        </w:rPr>
      </w:pPr>
      <w:r w:rsidRPr="00395C59">
        <w:rPr>
          <w:rFonts w:ascii="Book Antiqua" w:hAnsi="Book Antiqua"/>
        </w:rPr>
        <w:t xml:space="preserve">É importante salientar que, para os behavioristas, estímulo é o conjunto de excitações que agem sobre o organismo. O estímulo pode ser assim qualquer elemento ou objeto do meio ou ainda qualquer manifestação interna do organismo como por exemplo a picada de uma agulha, contrações do estômago, entre outras. Para os behavioristas, a resposta é tudo o que o animal ou o ser humano faz como afastar a mão, saltar, chorar, etc. O comportamento é o </w:t>
      </w:r>
      <w:r w:rsidRPr="00395C59">
        <w:rPr>
          <w:rFonts w:ascii="Book Antiqua" w:hAnsi="Book Antiqua"/>
        </w:rPr>
        <w:lastRenderedPageBreak/>
        <w:t>conjunto de respostas objetivamente observáveis, ativadas por um conjunto complexo de estímulos, provenientes do meio físico ou social em que o organismo se insere.</w:t>
      </w:r>
    </w:p>
    <w:p w:rsidR="006328CF" w:rsidRPr="00395C59" w:rsidRDefault="006328CF" w:rsidP="00F3079D">
      <w:pPr>
        <w:pStyle w:val="NormalWeb"/>
        <w:jc w:val="both"/>
        <w:rPr>
          <w:rFonts w:ascii="Book Antiqua" w:hAnsi="Book Antiqua"/>
        </w:rPr>
      </w:pPr>
      <w:r w:rsidRPr="00395C59">
        <w:rPr>
          <w:rFonts w:ascii="Book Antiqua" w:hAnsi="Book Antiqua"/>
        </w:rPr>
        <w:t>Watson chegou mesmo a estabelecer uma fórmu</w:t>
      </w:r>
      <w:r w:rsidR="0017687C" w:rsidRPr="00395C59">
        <w:rPr>
          <w:rFonts w:ascii="Book Antiqua" w:hAnsi="Book Antiqua"/>
        </w:rPr>
        <w:t xml:space="preserve">la que prevê o comportamento: </w:t>
      </w:r>
      <w:proofErr w:type="gramStart"/>
      <w:r w:rsidR="0017687C" w:rsidRPr="00395C59">
        <w:rPr>
          <w:rFonts w:ascii="Book Antiqua" w:hAnsi="Book Antiqua"/>
        </w:rPr>
        <w:t>R</w:t>
      </w:r>
      <w:r w:rsidRPr="00395C59">
        <w:rPr>
          <w:rFonts w:ascii="Book Antiqua" w:hAnsi="Book Antiqua"/>
        </w:rPr>
        <w:t>=f(s</w:t>
      </w:r>
      <w:proofErr w:type="gramEnd"/>
      <w:r w:rsidRPr="00395C59">
        <w:rPr>
          <w:rFonts w:ascii="Book Antiqua" w:hAnsi="Book Antiqua"/>
        </w:rPr>
        <w:t>), isto é, a resposta (R) depende da situação (S). O estabelecimento de leis do comportamento resulta do estudo das variações das respostas em função da situação. O Psicólogo deverá ser capaz de, conhecendo o estímulo, prever a</w:t>
      </w:r>
      <w:r w:rsidR="0017687C" w:rsidRPr="00395C59">
        <w:rPr>
          <w:rFonts w:ascii="Book Antiqua" w:hAnsi="Book Antiqua"/>
        </w:rPr>
        <w:t xml:space="preserve"> resposta</w:t>
      </w:r>
      <w:r w:rsidRPr="00395C59">
        <w:rPr>
          <w:rFonts w:ascii="Book Antiqua" w:hAnsi="Book Antiqua"/>
        </w:rPr>
        <w:t xml:space="preserve"> e, inversamente, conhecendo a resposta, deverá identificar o estímulo ou situação (conjunto de estímulos) que provocou essa resposta.</w:t>
      </w:r>
    </w:p>
    <w:p w:rsidR="006328CF" w:rsidRPr="00395C59" w:rsidRDefault="006328CF" w:rsidP="00F3079D">
      <w:pPr>
        <w:pStyle w:val="NormalWeb"/>
        <w:jc w:val="both"/>
        <w:rPr>
          <w:rFonts w:ascii="Book Antiqua" w:hAnsi="Book Antiqua"/>
        </w:rPr>
      </w:pPr>
      <w:r w:rsidRPr="00395C59">
        <w:rPr>
          <w:rFonts w:ascii="Book Antiqua" w:hAnsi="Book Antiqua"/>
        </w:rPr>
        <w:t>Para Watson, nós somos o que fazemos, e o que nós fazemos é o que o meio nos faz fazer. Neste sentido, os indivíduos não são pessoalmente responsáveis pelos seus atos, dado que são produto do meio em que vivem.</w:t>
      </w:r>
    </w:p>
    <w:p w:rsidR="00215282" w:rsidRDefault="00CC43D6" w:rsidP="00F3079D">
      <w:pPr>
        <w:spacing w:line="240" w:lineRule="auto"/>
        <w:jc w:val="both"/>
        <w:rPr>
          <w:rFonts w:ascii="Book Antiqua" w:hAnsi="Book Antiqua" w:cs="Times New Roman"/>
          <w:sz w:val="24"/>
          <w:szCs w:val="24"/>
        </w:rPr>
      </w:pPr>
      <w:r w:rsidRPr="00395C59">
        <w:rPr>
          <w:rFonts w:ascii="Book Antiqua" w:hAnsi="Book Antiqua" w:cs="Times New Roman"/>
          <w:sz w:val="24"/>
          <w:szCs w:val="24"/>
        </w:rPr>
        <w:t>Ora, um dos desenvolvimentos da teoria de Watson fez-se com Skinner, que concebeu uma explicação comportamental segundo o esquema do condicionamento operante. Esta teoria foi importante e aplicada na educação: o método do ensino programado ou simplesmente «máquinas de ensinar». Vou analisar este tema de pesquisa com maior detalhe</w:t>
      </w:r>
      <w:bookmarkStart w:id="0" w:name="_GoBack"/>
      <w:bookmarkEnd w:id="0"/>
      <w:r w:rsidR="00215282">
        <w:rPr>
          <w:rFonts w:ascii="Book Antiqua" w:hAnsi="Book Antiqua" w:cs="Times New Roman"/>
          <w:sz w:val="24"/>
          <w:szCs w:val="24"/>
        </w:rPr>
        <w:t>.</w:t>
      </w:r>
    </w:p>
    <w:p w:rsidR="00F23B72" w:rsidRPr="00395C59" w:rsidRDefault="003E1D92" w:rsidP="00F3079D">
      <w:pPr>
        <w:spacing w:line="240" w:lineRule="auto"/>
        <w:jc w:val="both"/>
        <w:rPr>
          <w:rFonts w:ascii="Book Antiqua" w:hAnsi="Book Antiqua" w:cs="Times New Roman"/>
          <w:sz w:val="24"/>
          <w:szCs w:val="24"/>
        </w:rPr>
      </w:pPr>
      <w:r w:rsidRPr="00395C59">
        <w:rPr>
          <w:rFonts w:ascii="Book Antiqua" w:hAnsi="Book Antiqua" w:cs="Times New Roman"/>
          <w:sz w:val="24"/>
          <w:szCs w:val="24"/>
        </w:rPr>
        <w:t>A educação é a aprendizagem de certas respostas que mais tarde serão úteis para a vida. Qual é a melhor maneira de o conseguir? O professor</w:t>
      </w:r>
      <w:proofErr w:type="gramStart"/>
      <w:r w:rsidRPr="00395C59">
        <w:rPr>
          <w:rFonts w:ascii="Book Antiqua" w:hAnsi="Book Antiqua" w:cs="Times New Roman"/>
          <w:sz w:val="24"/>
          <w:szCs w:val="24"/>
        </w:rPr>
        <w:t>,</w:t>
      </w:r>
      <w:proofErr w:type="gramEnd"/>
      <w:r w:rsidRPr="00395C59">
        <w:rPr>
          <w:rFonts w:ascii="Book Antiqua" w:hAnsi="Book Antiqua" w:cs="Times New Roman"/>
          <w:sz w:val="24"/>
          <w:szCs w:val="24"/>
        </w:rPr>
        <w:t xml:space="preserve"> afirma Skinner, deve utilizar técnicas que produzam mudanças comportamentais significativas. Embora o professor possa, às vezes, utilizar reforços primários como rebuçados, os reforços condicionados como as boas notas, as promoções, os prémios e a aprovação, um reforço social generalizado, são geralmente mais produtivos. Contudo, um dos problemas reais com o uso de reforços condicionados é estarem muitas vezes distantes. Como vimos, o condicionamento operante é mais eficaz quando o reforço é imediato. Esta é uma das razões para Skinner preferir a máquina de ensinar. Esta pode proporcionar o reforço imediato e diminuir a distância existente entre o comportamento do aluno e reforços condicionados como promoções ou notas. Skinner é contra a punição na sala de aula, não porque não controle o comportamento (porque controla) mas porque pode produzir uma série de reações emocionais negativas. As reações emocionais negativas, condicionadas através do uso da punição, pode impedir aprendizagens futuras e até a frequência escolar futura. A punição leva sempre a tentativas de fuga da situação escolar e, quando as crianças a evitam, a aprendizagem formal na sala de aula é obviamente impossível.</w:t>
      </w:r>
    </w:p>
    <w:p w:rsidR="00395C59" w:rsidRDefault="003E1D92" w:rsidP="00F3079D">
      <w:pPr>
        <w:spacing w:line="240" w:lineRule="auto"/>
        <w:jc w:val="both"/>
        <w:rPr>
          <w:rFonts w:ascii="Book Antiqua" w:hAnsi="Book Antiqua" w:cs="Times New Roman"/>
          <w:sz w:val="24"/>
          <w:szCs w:val="24"/>
        </w:rPr>
      </w:pPr>
      <w:r w:rsidRPr="00395C59">
        <w:rPr>
          <w:rFonts w:ascii="Book Antiqua" w:hAnsi="Book Antiqua" w:cs="Times New Roman"/>
          <w:sz w:val="24"/>
          <w:szCs w:val="24"/>
        </w:rPr>
        <w:t xml:space="preserve">Qual é exatamente o objetivo da aprendizagem para Skinner? Skinner acredita que a educação deverá maximizar o conhecimento. Isto é conseguido através do conhecimento operante, construindo o repertório de respostas do aluno. Compreender uma disciplina, como a História, é simplesmente o resultado da aprendizagem de um repertório verbal. Skinner insiste em que, quando um aluno é capaz de responder a questões numa dada área e falar e escrever </w:t>
      </w:r>
      <w:r w:rsidRPr="00395C59">
        <w:rPr>
          <w:rFonts w:ascii="Book Antiqua" w:hAnsi="Book Antiqua" w:cs="Times New Roman"/>
          <w:sz w:val="24"/>
          <w:szCs w:val="24"/>
        </w:rPr>
        <w:lastRenderedPageBreak/>
        <w:t>fluentemente sobre essa área, então, por definição, esse aluno compreende essa área. O repertório verbal não é um sinal de conhecimento – é o conhecimento. Para se ensinar um conhecimento de Biologia, tem de se ensinar o comportamento específico a partir do qual o conhecimento é inferido. Isto é, para se afirmar que os alunos sabem alguma coisa, temos de observar algumas respostas: como falam, os diagramas que fazem, as equações que resolvem e assim por diante. Estas são, então, as mesmas respostas que devem ser treinadas nos alunos que não apresentam este conhecimento.</w:t>
      </w:r>
    </w:p>
    <w:p w:rsidR="00395C59" w:rsidRPr="00395C59" w:rsidRDefault="003E1D92" w:rsidP="00F3079D">
      <w:pPr>
        <w:spacing w:line="240" w:lineRule="auto"/>
        <w:jc w:val="both"/>
        <w:rPr>
          <w:rFonts w:ascii="Book Antiqua" w:hAnsi="Book Antiqua"/>
          <w:sz w:val="24"/>
          <w:szCs w:val="24"/>
        </w:rPr>
      </w:pPr>
      <w:r w:rsidRPr="00395C59">
        <w:rPr>
          <w:rFonts w:ascii="Book Antiqua" w:hAnsi="Book Antiqua" w:cs="Times New Roman"/>
          <w:sz w:val="24"/>
          <w:szCs w:val="24"/>
        </w:rPr>
        <w:t xml:space="preserve">Assim, o bom ensino corresponde à capacidade de organizar a sequência de reforços apropriada e de verificar que estes esforços são contingentes à emissão </w:t>
      </w:r>
      <w:proofErr w:type="gramStart"/>
      <w:r w:rsidRPr="00395C59">
        <w:rPr>
          <w:rFonts w:ascii="Book Antiqua" w:hAnsi="Book Antiqua" w:cs="Times New Roman"/>
          <w:sz w:val="24"/>
          <w:szCs w:val="24"/>
        </w:rPr>
        <w:t>das</w:t>
      </w:r>
      <w:proofErr w:type="gramEnd"/>
      <w:r w:rsidRPr="00395C59">
        <w:rPr>
          <w:rFonts w:ascii="Book Antiqua" w:hAnsi="Book Antiqua" w:cs="Times New Roman"/>
          <w:sz w:val="24"/>
          <w:szCs w:val="24"/>
        </w:rPr>
        <w:t xml:space="preserve"> respostas apropriadas por parte dos alunos. </w:t>
      </w:r>
      <w:r w:rsidR="00FE1A4D">
        <w:rPr>
          <w:rFonts w:ascii="Book Antiqua" w:hAnsi="Book Antiqua" w:cs="Times New Roman"/>
          <w:sz w:val="24"/>
          <w:szCs w:val="24"/>
        </w:rPr>
        <w:br/>
      </w:r>
      <w:r w:rsidR="00A52068" w:rsidRPr="00395C59">
        <w:rPr>
          <w:rFonts w:ascii="Book Antiqua" w:hAnsi="Book Antiqua" w:cs="Times New Roman"/>
          <w:sz w:val="24"/>
          <w:szCs w:val="24"/>
        </w:rPr>
        <w:t xml:space="preserve">Contudo, </w:t>
      </w:r>
      <w:r w:rsidR="00395C59" w:rsidRPr="00395C59">
        <w:rPr>
          <w:rFonts w:ascii="Book Antiqua" w:hAnsi="Book Antiqua" w:cs="Times New Roman"/>
          <w:sz w:val="24"/>
          <w:szCs w:val="24"/>
        </w:rPr>
        <w:t>existem diversas críticas ao behaviorismo. De seguida darei a conhecer algumas des</w:t>
      </w:r>
      <w:r w:rsidR="00395C59">
        <w:rPr>
          <w:rFonts w:ascii="Book Antiqua" w:hAnsi="Book Antiqua"/>
        </w:rPr>
        <w:t>sas críticas.</w:t>
      </w:r>
      <w:r w:rsidR="00395C59">
        <w:rPr>
          <w:rFonts w:ascii="Book Antiqua" w:hAnsi="Book Antiqua"/>
        </w:rPr>
        <w:br/>
      </w:r>
      <w:r w:rsidR="00395C59" w:rsidRPr="00395C59">
        <w:rPr>
          <w:rFonts w:ascii="Book Antiqua" w:hAnsi="Book Antiqua"/>
          <w:sz w:val="24"/>
          <w:szCs w:val="24"/>
        </w:rPr>
        <w:t xml:space="preserve">Inicialmente, o Behaviorismo, nomeadamente a teoria do condicionamento clássico de John Watson, foi acusado de ser reducionista e de descrever o comportamento humano como o de uma máquina, totalmente desprovido de pensamento. Ou seja, o comportamentalismo inicialmente via o Homem como uma máquina que somente respondia a estímulos ambientais. O próprio Skinner, segundo alguns autores, terá afirmado que a teoria clássica de Watson suprime a influência que as contingências ambientais têm sobre o organismo. </w:t>
      </w:r>
    </w:p>
    <w:p w:rsidR="00395C59" w:rsidRPr="00395C59" w:rsidRDefault="00395C59" w:rsidP="00F3079D">
      <w:pPr>
        <w:pStyle w:val="Default"/>
        <w:jc w:val="both"/>
        <w:rPr>
          <w:rFonts w:ascii="Book Antiqua" w:hAnsi="Book Antiqua"/>
        </w:rPr>
      </w:pPr>
      <w:r w:rsidRPr="00395C59">
        <w:rPr>
          <w:rFonts w:ascii="Book Antiqua" w:hAnsi="Book Antiqua"/>
        </w:rPr>
        <w:t xml:space="preserve">“Baseando-se numa explicação de tipo estímulo-resposta e de tentativa e erro, esta perspetiva confere grande relevância à repetição, pois é através dela que se aprendem os automatismos necessários a um bom desempenho. O que se visa não é a criatividade, é a capacidade de reprodução, o mais exata possível, da resposta imaginada como desejável pelo experimentador... </w:t>
      </w:r>
      <w:proofErr w:type="gramStart"/>
      <w:r w:rsidRPr="00395C59">
        <w:rPr>
          <w:rFonts w:ascii="Book Antiqua" w:hAnsi="Book Antiqua"/>
        </w:rPr>
        <w:t>ou</w:t>
      </w:r>
      <w:proofErr w:type="gramEnd"/>
      <w:r w:rsidRPr="00395C59">
        <w:rPr>
          <w:rFonts w:ascii="Book Antiqua" w:hAnsi="Book Antiqua"/>
        </w:rPr>
        <w:t xml:space="preserve"> pelo professor. Contudo, na época em que esta teoria apareceu teve o mérito de levar os professores a darem mais atenção ao aluno […] No entanto, encarando apenas o diretamente observável ignoram-se as crenças, os interesses, as expectativas, os desejos, as emoções.” Isto mostra que a perspetiva behaviorista se mostrou insuficiente, pois o processo de aprendizagem é bastante complexo, sendo que os elementos cognitivos, sociais e afetivos não existem separadamente. Deste modo, esta explicação, por si só, seria bastante incompleta, evidenciando o reducionismo. </w:t>
      </w:r>
    </w:p>
    <w:p w:rsidR="00395C59" w:rsidRDefault="00395C59" w:rsidP="00F3079D">
      <w:pPr>
        <w:pStyle w:val="Default"/>
        <w:jc w:val="both"/>
        <w:rPr>
          <w:rFonts w:ascii="Book Antiqua" w:hAnsi="Book Antiqua"/>
        </w:rPr>
      </w:pPr>
      <w:r w:rsidRPr="00395C59">
        <w:rPr>
          <w:rFonts w:ascii="Book Antiqua" w:hAnsi="Book Antiqua"/>
        </w:rPr>
        <w:t>Outra crít</w:t>
      </w:r>
      <w:r w:rsidR="00F3079D">
        <w:rPr>
          <w:rFonts w:ascii="Book Antiqua" w:hAnsi="Book Antiqua"/>
        </w:rPr>
        <w:t xml:space="preserve">ica apontada ao behaviorismo é </w:t>
      </w:r>
      <w:r w:rsidRPr="00395C59">
        <w:rPr>
          <w:rFonts w:ascii="Book Antiqua" w:hAnsi="Book Antiqua"/>
        </w:rPr>
        <w:t xml:space="preserve">a existência de um número de tal modo vasto de </w:t>
      </w:r>
      <w:r w:rsidR="00215282">
        <w:rPr>
          <w:rFonts w:ascii="Book Antiqua" w:hAnsi="Book Antiqua"/>
        </w:rPr>
        <w:t>objetivos que rapidamente</w:t>
      </w:r>
      <w:r w:rsidRPr="00395C59">
        <w:rPr>
          <w:rFonts w:ascii="Book Antiqua" w:hAnsi="Book Antiqua"/>
        </w:rPr>
        <w:t xml:space="preserve"> se tornam impossíveis de gerir pelo docente; as aprendizagens serem encaradas numa ordem linear que não é estabelecida pelo aprendente e, por isso mesmo, pode não ser a que melhor se lhe adapta; o aluno fazer uma série de aprendizagens parciais e ser incapaz de dar sentido às </w:t>
      </w:r>
      <w:r w:rsidR="00F3079D">
        <w:rPr>
          <w:rFonts w:ascii="Book Antiqua" w:hAnsi="Book Antiqua"/>
        </w:rPr>
        <w:t>aprendizagens como um todo […].</w:t>
      </w:r>
      <w:r w:rsidRPr="00395C59">
        <w:rPr>
          <w:rFonts w:ascii="Book Antiqua" w:hAnsi="Book Antiqua"/>
        </w:rPr>
        <w:t xml:space="preserve"> Nesta perspetiva, nem é discutida, de facto, a diferença entre apropriar um conheciment</w:t>
      </w:r>
      <w:r w:rsidR="00F3079D">
        <w:rPr>
          <w:rFonts w:ascii="Book Antiqua" w:hAnsi="Book Antiqua"/>
        </w:rPr>
        <w:t xml:space="preserve">o e ser capaz de o mobilizar e </w:t>
      </w:r>
      <w:r w:rsidRPr="00395C59">
        <w:rPr>
          <w:rFonts w:ascii="Book Antiqua" w:hAnsi="Book Antiqua"/>
        </w:rPr>
        <w:t xml:space="preserve">a questão dos </w:t>
      </w:r>
      <w:proofErr w:type="spellStart"/>
      <w:r w:rsidRPr="00395C59">
        <w:rPr>
          <w:rFonts w:ascii="Book Antiqua" w:hAnsi="Book Antiqua"/>
          <w:i/>
          <w:iCs/>
        </w:rPr>
        <w:t>transferts</w:t>
      </w:r>
      <w:proofErr w:type="spellEnd"/>
      <w:r w:rsidRPr="00395C59">
        <w:rPr>
          <w:rFonts w:ascii="Book Antiqua" w:hAnsi="Book Antiqua"/>
        </w:rPr>
        <w:t xml:space="preserve">, que apenas de forma imperfeita se fazem entre situações de aprendizagem particulares e situações profissionais ou da vida quotidiana, sobretudo quando as tarefas que foram concebidas partiam do princípio que esse tipo de </w:t>
      </w:r>
      <w:proofErr w:type="spellStart"/>
      <w:r w:rsidRPr="00395C59">
        <w:rPr>
          <w:rFonts w:ascii="Book Antiqua" w:hAnsi="Book Antiqua"/>
          <w:i/>
          <w:iCs/>
        </w:rPr>
        <w:t>transfert</w:t>
      </w:r>
      <w:proofErr w:type="spellEnd"/>
      <w:r w:rsidRPr="00395C59">
        <w:rPr>
          <w:rFonts w:ascii="Book Antiqua" w:hAnsi="Book Antiqua"/>
          <w:i/>
          <w:iCs/>
        </w:rPr>
        <w:t xml:space="preserve"> </w:t>
      </w:r>
      <w:r w:rsidRPr="00395C59">
        <w:rPr>
          <w:rFonts w:ascii="Book Antiqua" w:hAnsi="Book Antiqua"/>
        </w:rPr>
        <w:t>seria automático, pelo que nada era feito para facilitar a existência d</w:t>
      </w:r>
      <w:r w:rsidR="00F3079D">
        <w:rPr>
          <w:rFonts w:ascii="Book Antiqua" w:hAnsi="Book Antiqua"/>
        </w:rPr>
        <w:t>a mobilização de conhecimentos.</w:t>
      </w:r>
    </w:p>
    <w:p w:rsidR="00F3079D" w:rsidRDefault="00395C59" w:rsidP="00F3079D">
      <w:pPr>
        <w:pStyle w:val="Default"/>
        <w:pageBreakBefore/>
        <w:jc w:val="both"/>
        <w:rPr>
          <w:rFonts w:ascii="Book Antiqua" w:hAnsi="Book Antiqua"/>
        </w:rPr>
      </w:pPr>
      <w:r w:rsidRPr="00395C59">
        <w:rPr>
          <w:rFonts w:ascii="Book Antiqua" w:hAnsi="Book Antiqua"/>
        </w:rPr>
        <w:lastRenderedPageBreak/>
        <w:t xml:space="preserve">A experiência conhecida por “Pequeno </w:t>
      </w:r>
      <w:proofErr w:type="spellStart"/>
      <w:r w:rsidRPr="00395C59">
        <w:rPr>
          <w:rFonts w:ascii="Book Antiqua" w:hAnsi="Book Antiqua"/>
        </w:rPr>
        <w:t>Albert</w:t>
      </w:r>
      <w:proofErr w:type="spellEnd"/>
      <w:r w:rsidRPr="00395C59">
        <w:rPr>
          <w:rFonts w:ascii="Book Antiqua" w:hAnsi="Book Antiqua"/>
        </w:rPr>
        <w:t xml:space="preserve">”, proposta por Watson e </w:t>
      </w:r>
      <w:proofErr w:type="spellStart"/>
      <w:r w:rsidRPr="00395C59">
        <w:rPr>
          <w:rFonts w:ascii="Book Antiqua" w:hAnsi="Book Antiqua"/>
        </w:rPr>
        <w:t>Rayner</w:t>
      </w:r>
      <w:proofErr w:type="spellEnd"/>
      <w:r w:rsidRPr="00395C59">
        <w:rPr>
          <w:rFonts w:ascii="Book Antiqua" w:hAnsi="Book Antiqua"/>
        </w:rPr>
        <w:t>, em 1920, tinha o objetivo de testar se as reações emocionais poderiam ser</w:t>
      </w:r>
      <w:r>
        <w:rPr>
          <w:rFonts w:ascii="Book Antiqua" w:hAnsi="Book Antiqua"/>
        </w:rPr>
        <w:t xml:space="preserve"> </w:t>
      </w:r>
      <w:r w:rsidRPr="00395C59">
        <w:rPr>
          <w:rFonts w:ascii="Book Antiqua" w:hAnsi="Book Antiqua"/>
        </w:rPr>
        <w:t>adquiridas pela experiência, nomeadamente o medo, dentro de um paradigma de condicionamento pavloviano. Foi escolhido, para o estudo, um bebé (</w:t>
      </w:r>
      <w:proofErr w:type="spellStart"/>
      <w:r w:rsidRPr="00395C59">
        <w:rPr>
          <w:rFonts w:ascii="Book Antiqua" w:hAnsi="Book Antiqua"/>
        </w:rPr>
        <w:t>Albert</w:t>
      </w:r>
      <w:proofErr w:type="spellEnd"/>
      <w:r w:rsidRPr="00395C59">
        <w:rPr>
          <w:rFonts w:ascii="Book Antiqua" w:hAnsi="Book Antiqua"/>
        </w:rPr>
        <w:t>) de 11 meses pela sua estabilidade emocional, pois antes da experiência ele não demonstrava nenhuma reação de medo perante uma série de animais e objetos.</w:t>
      </w:r>
      <w:r w:rsidR="00F3079D">
        <w:rPr>
          <w:rFonts w:ascii="Book Antiqua" w:hAnsi="Book Antiqua"/>
        </w:rPr>
        <w:t xml:space="preserve"> </w:t>
      </w:r>
      <w:r w:rsidR="00F3079D">
        <w:rPr>
          <w:rFonts w:ascii="Book Antiqua" w:hAnsi="Book Antiqua"/>
        </w:rPr>
        <w:br/>
      </w:r>
      <w:r w:rsidR="00F3079D">
        <w:rPr>
          <w:rFonts w:ascii="Book Antiqua" w:hAnsi="Book Antiqua"/>
        </w:rPr>
        <w:br/>
        <w:t>P</w:t>
      </w:r>
      <w:r w:rsidR="00F3079D" w:rsidRPr="00395C59">
        <w:rPr>
          <w:rFonts w:ascii="Book Antiqua" w:hAnsi="Book Antiqua"/>
        </w:rPr>
        <w:t>ara que o medo fosse condicionado, os experimentadores apresentavam à criança um rato branco (estímulo que inicialmente era neutro) e, assim que ele lhe tocava, era produzido um som alto, atrás da sua cabeça. Apesar dos resultados, esta experiência apresenta algumas inconsistências e falhas. No que diz respeito ao método, a primeira questão que se coloca é que o processo que produziu a resposta condicionada não é claro, pois apesar de ser citado como um</w:t>
      </w:r>
      <w:r w:rsidR="00F3079D" w:rsidRPr="00395C59">
        <w:rPr>
          <w:rFonts w:ascii="Book Antiqua" w:hAnsi="Book Antiqua" w:cs="Calibri"/>
        </w:rPr>
        <w:t xml:space="preserve"> </w:t>
      </w:r>
      <w:r w:rsidR="00F3079D" w:rsidRPr="00395C59">
        <w:rPr>
          <w:rFonts w:ascii="Book Antiqua" w:hAnsi="Book Antiqua"/>
        </w:rPr>
        <w:t xml:space="preserve">exemplo clássico de condicionamento respondente em humanos, o procedimento utilizado também envolveu punição positiva, pois o estímulo aversivo (ruído alto) foi algumas vezes apresentado contingente à resposta de </w:t>
      </w:r>
      <w:proofErr w:type="spellStart"/>
      <w:r w:rsidR="00F3079D" w:rsidRPr="00395C59">
        <w:rPr>
          <w:rFonts w:ascii="Book Antiqua" w:hAnsi="Book Antiqua"/>
        </w:rPr>
        <w:t>Albert</w:t>
      </w:r>
      <w:proofErr w:type="spellEnd"/>
      <w:r w:rsidR="00F3079D" w:rsidRPr="00395C59">
        <w:rPr>
          <w:rFonts w:ascii="Book Antiqua" w:hAnsi="Book Antiqua"/>
        </w:rPr>
        <w:t xml:space="preserve"> de tocar nos animais, e reforçado negativamente, já que o afastar-se dos objetos e o chorar levava a retirada dos estímulos aversivos. Relativamente aos testes de generalização, as reações iniciais do bebé eram muito fracas e, por isso, foram feitos emparelhamentos adicionais entre os animais e o som. Mesmo que a criança tenha desenvolvido um medo, o que o causou não está muito claro e, de acordo com alguns autores há também a possibilidade que o bebé tenha ficado com medo de Watson e não dos animais. Quanto às questões éticas envolvidas, uma das críticas aponta que a relevância científica do estudo não seria suficiente para justificar a produção da resposta de medo num bebé. Além disso, essa experiência também foi criticada porque os experimentadores sabiam que </w:t>
      </w:r>
      <w:proofErr w:type="spellStart"/>
      <w:r w:rsidR="00F3079D" w:rsidRPr="00395C59">
        <w:rPr>
          <w:rFonts w:ascii="Book Antiqua" w:hAnsi="Book Antiqua"/>
        </w:rPr>
        <w:t>Albert</w:t>
      </w:r>
      <w:proofErr w:type="spellEnd"/>
      <w:r w:rsidR="00F3079D" w:rsidRPr="00395C59">
        <w:rPr>
          <w:rFonts w:ascii="Book Antiqua" w:hAnsi="Book Antiqua"/>
        </w:rPr>
        <w:t xml:space="preserve"> ficaria no hospital apenas um mês e optaram por investigar a persistência do medo em vez de tentar a sua reversão. Apesar destas críticas, o estudo contribui de maneira decisiva para o avanço da psicologia. </w:t>
      </w:r>
    </w:p>
    <w:p w:rsidR="00395C59" w:rsidRDefault="00395C59" w:rsidP="00F3079D">
      <w:pPr>
        <w:pStyle w:val="Default"/>
        <w:jc w:val="both"/>
        <w:rPr>
          <w:rFonts w:ascii="Book Antiqua" w:hAnsi="Book Antiqua"/>
        </w:rPr>
      </w:pPr>
    </w:p>
    <w:p w:rsidR="00903BF7" w:rsidRDefault="00903BF7" w:rsidP="00F3079D">
      <w:pPr>
        <w:pStyle w:val="Default"/>
        <w:jc w:val="both"/>
        <w:rPr>
          <w:rFonts w:ascii="Book Antiqua" w:hAnsi="Book Antiqua"/>
        </w:rPr>
      </w:pPr>
    </w:p>
    <w:p w:rsidR="00395C59" w:rsidRPr="00395C59" w:rsidRDefault="00395C59" w:rsidP="00F3079D">
      <w:pPr>
        <w:pStyle w:val="Default"/>
        <w:jc w:val="both"/>
        <w:rPr>
          <w:rFonts w:ascii="Book Antiqua" w:hAnsi="Book Antiqua"/>
        </w:rPr>
      </w:pPr>
      <w:r w:rsidRPr="00395C59">
        <w:rPr>
          <w:rFonts w:ascii="Book Antiqua" w:hAnsi="Book Antiqua"/>
        </w:rPr>
        <w:t xml:space="preserve">A </w:t>
      </w:r>
      <w:proofErr w:type="spellStart"/>
      <w:r w:rsidRPr="00395C59">
        <w:rPr>
          <w:rFonts w:ascii="Book Antiqua" w:hAnsi="Book Antiqua"/>
        </w:rPr>
        <w:t>Gestalt</w:t>
      </w:r>
      <w:proofErr w:type="spellEnd"/>
      <w:r w:rsidRPr="00395C59">
        <w:rPr>
          <w:rFonts w:ascii="Book Antiqua" w:hAnsi="Book Antiqua"/>
        </w:rPr>
        <w:t xml:space="preserve"> ou a Psicologia da Forma, uma outra teoria da Psicologia, foi também autora de grandes críticas ao Comportamentalismo ou Behaviorismo. De acordo com esta, o Behaviorismo vê as pessoas como reagindo todas da mesma forma, vendo as coisas (estímulos) de forma igual e reagindo às mesmas de forma idêntica. É neste sentido que a Psicologia da Forma se desenvolve, defendendo que a aprendizagem não se trata apenas de estimulo-resposta e que as pessoas veem e interpretam o mundo de forma única. “A principal crítica da </w:t>
      </w:r>
      <w:proofErr w:type="spellStart"/>
      <w:r w:rsidRPr="00395C59">
        <w:rPr>
          <w:rFonts w:ascii="Book Antiqua" w:hAnsi="Book Antiqua"/>
        </w:rPr>
        <w:t>Gestalt</w:t>
      </w:r>
      <w:proofErr w:type="spellEnd"/>
      <w:r w:rsidRPr="00395C59">
        <w:rPr>
          <w:rFonts w:ascii="Book Antiqua" w:hAnsi="Book Antiqua"/>
        </w:rPr>
        <w:t xml:space="preserve"> ao Behaviorismo é que esta última ao estudar o comportamento isola o estímulo da resposta esperada, ou seja, acredita que para um certo estímulo sempre se terá uma determinada resposta, desprezando as </w:t>
      </w:r>
      <w:proofErr w:type="gramStart"/>
      <w:r w:rsidRPr="00395C59">
        <w:rPr>
          <w:rFonts w:ascii="Book Antiqua" w:hAnsi="Book Antiqua"/>
        </w:rPr>
        <w:t>nuances</w:t>
      </w:r>
      <w:proofErr w:type="gramEnd"/>
      <w:r w:rsidRPr="00395C59">
        <w:rPr>
          <w:rFonts w:ascii="Book Antiqua" w:hAnsi="Book Antiqua"/>
        </w:rPr>
        <w:t xml:space="preserve"> da perceção, que podem ser pensadas como algo ligado ao valor da consciência e por sua vez fazer muita diferença no comportamento, podendo, inclusive, modificar o seu sentido. Para os </w:t>
      </w:r>
      <w:proofErr w:type="spellStart"/>
      <w:r w:rsidRPr="00395C59">
        <w:rPr>
          <w:rFonts w:ascii="Book Antiqua" w:hAnsi="Book Antiqua"/>
        </w:rPr>
        <w:t>gestaltianos</w:t>
      </w:r>
      <w:proofErr w:type="spellEnd"/>
      <w:r w:rsidRPr="00395C59">
        <w:rPr>
          <w:rFonts w:ascii="Book Antiqua" w:hAnsi="Book Antiqua"/>
        </w:rPr>
        <w:t xml:space="preserve"> o comportamento deve ser estudado em uma visão mais generalizada, mais ampla, levando em consideração os aspetos que podem modificar a perceção e alterar completamente a resposta dada aos estímulos, ou </w:t>
      </w:r>
      <w:r w:rsidRPr="00395C59">
        <w:rPr>
          <w:rFonts w:ascii="Book Antiqua" w:hAnsi="Book Antiqua"/>
        </w:rPr>
        <w:lastRenderedPageBreak/>
        <w:t xml:space="preserve">seja, não se pode desprezar a informação de que entre um estímulo e uma resposta há o fenómeno da perceção, que pode levar a comportamentos diferenciados.” Carvalhal e Chamusca abordam, ainda, a questão da subjetividade, que o comportamentalismo ignora, tal como o facto das respostas aos estímulos dependerem dos contextos e da própria experiência do indivíduo. </w:t>
      </w:r>
    </w:p>
    <w:p w:rsidR="00A52068" w:rsidRPr="00395C59" w:rsidRDefault="00A52068" w:rsidP="00F3079D">
      <w:pPr>
        <w:spacing w:line="240" w:lineRule="auto"/>
        <w:jc w:val="both"/>
        <w:rPr>
          <w:rFonts w:ascii="Book Antiqua" w:hAnsi="Book Antiqua" w:cs="Times New Roman"/>
          <w:sz w:val="24"/>
          <w:szCs w:val="24"/>
        </w:rPr>
      </w:pPr>
    </w:p>
    <w:p w:rsidR="00395C59" w:rsidRPr="00395C59" w:rsidRDefault="00395C59" w:rsidP="00F3079D">
      <w:pPr>
        <w:pStyle w:val="Default"/>
        <w:jc w:val="both"/>
        <w:rPr>
          <w:rFonts w:ascii="Book Antiqua" w:hAnsi="Book Antiqua"/>
        </w:rPr>
      </w:pPr>
      <w:r w:rsidRPr="00395C59">
        <w:rPr>
          <w:rFonts w:ascii="Book Antiqua" w:hAnsi="Book Antiqua"/>
        </w:rPr>
        <w:t xml:space="preserve">De acordo com o behaviorismo, a aprendizagem da linguagem era feita através da exposição ao meio, ou seja, era consequência de mecanismos comportamentais através do reforço, estímulo e resposta. De acordo com os autores Justi e </w:t>
      </w:r>
      <w:proofErr w:type="spellStart"/>
      <w:r w:rsidRPr="00395C59">
        <w:rPr>
          <w:rFonts w:ascii="Book Antiqua" w:hAnsi="Book Antiqua"/>
        </w:rPr>
        <w:t>Araujo</w:t>
      </w:r>
      <w:proofErr w:type="spellEnd"/>
      <w:r w:rsidRPr="00395C59">
        <w:rPr>
          <w:rFonts w:ascii="Book Antiqua" w:hAnsi="Book Antiqua"/>
        </w:rPr>
        <w:t xml:space="preserve">, Chomsky, um grande crítico do comportamentalismo, nomeadamente de Skinner, apresentou uma importante limitação do comportamentalismo para modelar a aprendizagem da linguagem, pois esta perspetiva não soube explicar a aprendizagem da linguagem por parte das crianças. De acordo com os argumentos de Chomsky, a linguagem era resultado de ferramentas cognitivas gramaticais inatas, uma vez que um sujeito ao comunicar uma frase teria que fazer a seleção das palavras corretas e da sua ordem, não sendo este processo resultado do constante </w:t>
      </w:r>
      <w:proofErr w:type="spellStart"/>
      <w:r w:rsidRPr="00395C59">
        <w:rPr>
          <w:rFonts w:ascii="Book Antiqua" w:hAnsi="Book Antiqua"/>
        </w:rPr>
        <w:t>reforçamento</w:t>
      </w:r>
      <w:proofErr w:type="spellEnd"/>
      <w:r w:rsidRPr="00395C59">
        <w:rPr>
          <w:rFonts w:ascii="Book Antiqua" w:hAnsi="Book Antiqua"/>
        </w:rPr>
        <w:t>.</w:t>
      </w:r>
    </w:p>
    <w:p w:rsidR="00395C59" w:rsidRPr="00395C59" w:rsidRDefault="00395C59" w:rsidP="00F3079D">
      <w:pPr>
        <w:pStyle w:val="Default"/>
        <w:jc w:val="both"/>
        <w:rPr>
          <w:rFonts w:ascii="Book Antiqua" w:hAnsi="Book Antiqua"/>
        </w:rPr>
      </w:pPr>
      <w:r w:rsidRPr="00395C59">
        <w:rPr>
          <w:rFonts w:ascii="Book Antiqua" w:hAnsi="Book Antiqua"/>
        </w:rPr>
        <w:t xml:space="preserve">No que diz respeito aos trabalhos realizados por </w:t>
      </w:r>
      <w:proofErr w:type="spellStart"/>
      <w:r w:rsidRPr="00395C59">
        <w:rPr>
          <w:rFonts w:ascii="Book Antiqua" w:hAnsi="Book Antiqua"/>
        </w:rPr>
        <w:t>Bandura</w:t>
      </w:r>
      <w:proofErr w:type="spellEnd"/>
      <w:r w:rsidRPr="00395C59">
        <w:rPr>
          <w:rFonts w:ascii="Book Antiqua" w:hAnsi="Book Antiqua"/>
        </w:rPr>
        <w:t xml:space="preserve">, as críticas sugerem que este contribuiu positivamente para a psicologia, nomeadamente para o ensino, especialmente quando nos referimos </w:t>
      </w:r>
      <w:r w:rsidR="00E25FA1">
        <w:rPr>
          <w:rFonts w:ascii="Book Antiqua" w:hAnsi="Book Antiqua"/>
        </w:rPr>
        <w:t xml:space="preserve">às “crenças de </w:t>
      </w:r>
      <w:proofErr w:type="spellStart"/>
      <w:r w:rsidR="00E25FA1">
        <w:rPr>
          <w:rFonts w:ascii="Book Antiqua" w:hAnsi="Book Antiqua"/>
        </w:rPr>
        <w:t>auto-eficácia</w:t>
      </w:r>
      <w:proofErr w:type="spellEnd"/>
      <w:r w:rsidR="00E25FA1">
        <w:rPr>
          <w:rFonts w:ascii="Book Antiqua" w:hAnsi="Book Antiqua"/>
        </w:rPr>
        <w:t xml:space="preserve">”. </w:t>
      </w:r>
      <w:r w:rsidRPr="00395C59">
        <w:rPr>
          <w:rFonts w:ascii="Book Antiqua" w:hAnsi="Book Antiqua"/>
        </w:rPr>
        <w:t>As pesquisas sobre crenças de eficácia têm evidenciado, de modo consistente, as implicações educacionais dos julgamentos feitos pelo professor sobre sua capacidade de exercer ações que influenciem a aprendizagem e o envolvimento de</w:t>
      </w:r>
      <w:r w:rsidR="00E25FA1">
        <w:rPr>
          <w:rFonts w:ascii="Book Antiqua" w:hAnsi="Book Antiqua"/>
        </w:rPr>
        <w:t xml:space="preserve"> seus alunos. Nas escolas, os </w:t>
      </w:r>
      <w:r w:rsidRPr="00395C59">
        <w:rPr>
          <w:rFonts w:ascii="Book Antiqua" w:hAnsi="Book Antiqua"/>
        </w:rPr>
        <w:t xml:space="preserve">obstáculos, </w:t>
      </w:r>
      <w:r w:rsidR="00E25FA1">
        <w:rPr>
          <w:rFonts w:ascii="Book Antiqua" w:hAnsi="Book Antiqua"/>
        </w:rPr>
        <w:t>fracassos e frustrações</w:t>
      </w:r>
      <w:r w:rsidRPr="00395C59">
        <w:rPr>
          <w:rFonts w:ascii="Book Antiqua" w:hAnsi="Book Antiqua"/>
        </w:rPr>
        <w:t xml:space="preserve"> podem desmotivar os professores, prejudicando</w:t>
      </w:r>
      <w:r w:rsidR="00E25FA1">
        <w:rPr>
          <w:rFonts w:ascii="Book Antiqua" w:hAnsi="Book Antiqua"/>
        </w:rPr>
        <w:t xml:space="preserve"> o seu desempenho. Deste modo, </w:t>
      </w:r>
      <w:r w:rsidRPr="00395C59">
        <w:rPr>
          <w:rFonts w:ascii="Book Antiqua" w:hAnsi="Book Antiqua"/>
        </w:rPr>
        <w:t>aprimorar os conhecimentos sobre as crenças de eficácia do professor tem implicações educacionais importantes</w:t>
      </w:r>
      <w:r w:rsidR="00E25FA1">
        <w:rPr>
          <w:rFonts w:ascii="Book Antiqua" w:hAnsi="Book Antiqua"/>
        </w:rPr>
        <w:t xml:space="preserve"> na medida em que tais crenças</w:t>
      </w:r>
      <w:r w:rsidRPr="00395C59">
        <w:rPr>
          <w:rFonts w:ascii="Book Antiqua" w:hAnsi="Book Antiqua"/>
        </w:rPr>
        <w:t xml:space="preserve"> revelam-se como um dos determinantes do clima de sala de aula e das metas de realização assinaladas nesse contexto, influenciando a motiva</w:t>
      </w:r>
      <w:r w:rsidR="00E25FA1">
        <w:rPr>
          <w:rFonts w:ascii="Book Antiqua" w:hAnsi="Book Antiqua"/>
        </w:rPr>
        <w:t>ção e o desempenho dos alunos.</w:t>
      </w:r>
    </w:p>
    <w:p w:rsidR="00395C59" w:rsidRPr="00395C59" w:rsidRDefault="00395C59" w:rsidP="00F3079D">
      <w:pPr>
        <w:spacing w:line="240" w:lineRule="auto"/>
        <w:jc w:val="both"/>
        <w:rPr>
          <w:rFonts w:ascii="Book Antiqua" w:hAnsi="Book Antiqua" w:cs="Times New Roman"/>
          <w:sz w:val="24"/>
          <w:szCs w:val="24"/>
        </w:rPr>
      </w:pPr>
    </w:p>
    <w:p w:rsidR="00395C59" w:rsidRPr="00395C59" w:rsidRDefault="005E0502" w:rsidP="00F3079D">
      <w:pPr>
        <w:pStyle w:val="Default"/>
        <w:jc w:val="both"/>
        <w:rPr>
          <w:rFonts w:ascii="Book Antiqua" w:hAnsi="Book Antiqua"/>
        </w:rPr>
      </w:pPr>
      <w:r>
        <w:rPr>
          <w:rFonts w:ascii="Book Antiqua" w:hAnsi="Book Antiqua"/>
        </w:rPr>
        <w:t>Em conclusão, o</w:t>
      </w:r>
      <w:r w:rsidR="00395C59" w:rsidRPr="00395C59">
        <w:rPr>
          <w:rFonts w:ascii="Book Antiqua" w:hAnsi="Book Antiqua"/>
        </w:rPr>
        <w:t xml:space="preserve"> Behaviorismo</w:t>
      </w:r>
      <w:r>
        <w:rPr>
          <w:rFonts w:ascii="Book Antiqua" w:hAnsi="Book Antiqua"/>
        </w:rPr>
        <w:t xml:space="preserve"> ou Comportamentalismo</w:t>
      </w:r>
      <w:r w:rsidR="00395C59" w:rsidRPr="00395C59">
        <w:rPr>
          <w:rFonts w:ascii="Book Antiqua" w:hAnsi="Book Antiqua"/>
        </w:rPr>
        <w:t xml:space="preserve"> procura dar o </w:t>
      </w:r>
      <w:r>
        <w:rPr>
          <w:rFonts w:ascii="Book Antiqua" w:hAnsi="Book Antiqua"/>
        </w:rPr>
        <w:t xml:space="preserve">estatuto </w:t>
      </w:r>
      <w:r w:rsidR="00395C59" w:rsidRPr="00395C59">
        <w:rPr>
          <w:rFonts w:ascii="Book Antiqua" w:hAnsi="Book Antiqua"/>
        </w:rPr>
        <w:t>de ciência à Psicologia voltando-se, unicamente, à investiga</w:t>
      </w:r>
      <w:r>
        <w:rPr>
          <w:rFonts w:ascii="Book Antiqua" w:hAnsi="Book Antiqua"/>
        </w:rPr>
        <w:t>ção do comportamento observável.</w:t>
      </w:r>
    </w:p>
    <w:p w:rsidR="00395C59" w:rsidRPr="00395C59" w:rsidRDefault="005E0502" w:rsidP="00F3079D">
      <w:pPr>
        <w:spacing w:line="240" w:lineRule="auto"/>
        <w:jc w:val="both"/>
        <w:rPr>
          <w:rFonts w:ascii="Book Antiqua" w:hAnsi="Book Antiqua"/>
          <w:sz w:val="24"/>
          <w:szCs w:val="24"/>
        </w:rPr>
      </w:pPr>
      <w:r>
        <w:rPr>
          <w:rFonts w:ascii="Book Antiqua" w:hAnsi="Book Antiqua"/>
          <w:sz w:val="24"/>
          <w:szCs w:val="24"/>
        </w:rPr>
        <w:t>Com esta</w:t>
      </w:r>
      <w:r w:rsidR="00395C59" w:rsidRPr="00395C59">
        <w:rPr>
          <w:rFonts w:ascii="Book Antiqua" w:hAnsi="Book Antiqua"/>
          <w:sz w:val="24"/>
          <w:szCs w:val="24"/>
        </w:rPr>
        <w:t xml:space="preserve"> </w:t>
      </w:r>
      <w:r>
        <w:rPr>
          <w:rFonts w:ascii="Book Antiqua" w:hAnsi="Book Antiqua"/>
          <w:sz w:val="24"/>
          <w:szCs w:val="24"/>
        </w:rPr>
        <w:t>reflexão crítica e pessoal, pode-se</w:t>
      </w:r>
      <w:r w:rsidR="00395C59" w:rsidRPr="00395C59">
        <w:rPr>
          <w:rFonts w:ascii="Book Antiqua" w:hAnsi="Book Antiqua"/>
          <w:sz w:val="24"/>
          <w:szCs w:val="24"/>
        </w:rPr>
        <w:t xml:space="preserve"> concluir que os conceitos behavioristas têm sido usados em várias áreas como por exemplo, a educação e os métodos </w:t>
      </w:r>
      <w:r>
        <w:rPr>
          <w:rFonts w:ascii="Book Antiqua" w:hAnsi="Book Antiqua"/>
          <w:sz w:val="24"/>
          <w:szCs w:val="24"/>
        </w:rPr>
        <w:t>de ensino programado, o controlo</w:t>
      </w:r>
      <w:r w:rsidR="00395C59" w:rsidRPr="00395C59">
        <w:rPr>
          <w:rFonts w:ascii="Book Antiqua" w:hAnsi="Book Antiqua"/>
          <w:sz w:val="24"/>
          <w:szCs w:val="24"/>
        </w:rPr>
        <w:t xml:space="preserve"> e a organização das situações de aprendizagem, entre outros. No entanto, são muitas as críticas apontadas para estas teorias da aprendizagem.</w:t>
      </w:r>
    </w:p>
    <w:p w:rsidR="00395C59" w:rsidRPr="00395C59" w:rsidRDefault="00395C59" w:rsidP="00F3079D">
      <w:pPr>
        <w:pStyle w:val="Default"/>
        <w:jc w:val="both"/>
        <w:rPr>
          <w:rFonts w:ascii="Book Antiqua" w:hAnsi="Book Antiqua"/>
        </w:rPr>
      </w:pPr>
      <w:r w:rsidRPr="00395C59">
        <w:rPr>
          <w:rFonts w:ascii="Book Antiqua" w:hAnsi="Book Antiqua"/>
        </w:rPr>
        <w:t>Na pesquisa para</w:t>
      </w:r>
      <w:r w:rsidR="005E0502">
        <w:rPr>
          <w:rFonts w:ascii="Book Antiqua" w:hAnsi="Book Antiqua"/>
        </w:rPr>
        <w:t xml:space="preserve"> esta reflexão individual, nota-se</w:t>
      </w:r>
      <w:r w:rsidRPr="00395C59">
        <w:rPr>
          <w:rFonts w:ascii="Book Antiqua" w:hAnsi="Book Antiqua"/>
        </w:rPr>
        <w:t xml:space="preserve"> que Skinner foi crítico do condicionamento clássico e, </w:t>
      </w:r>
      <w:proofErr w:type="spellStart"/>
      <w:r w:rsidRPr="00395C59">
        <w:rPr>
          <w:rFonts w:ascii="Book Antiqua" w:hAnsi="Book Antiqua"/>
        </w:rPr>
        <w:t>Bandura</w:t>
      </w:r>
      <w:proofErr w:type="spellEnd"/>
      <w:r w:rsidRPr="00395C59">
        <w:rPr>
          <w:rFonts w:ascii="Book Antiqua" w:hAnsi="Book Antiqua"/>
        </w:rPr>
        <w:t>, por sua vez, apesar de concordar com Skinner no facto do comportamento humano poder modificar-se d</w:t>
      </w:r>
      <w:r w:rsidR="005E0502">
        <w:rPr>
          <w:rFonts w:ascii="Book Antiqua" w:hAnsi="Book Antiqua"/>
        </w:rPr>
        <w:t>evido ao reforço, as suas conce</w:t>
      </w:r>
      <w:r w:rsidRPr="00395C59">
        <w:rPr>
          <w:rFonts w:ascii="Book Antiqua" w:hAnsi="Book Antiqua"/>
        </w:rPr>
        <w:t xml:space="preserve">ções diferem das dele: para </w:t>
      </w:r>
      <w:proofErr w:type="spellStart"/>
      <w:r w:rsidRPr="00395C59">
        <w:rPr>
          <w:rFonts w:ascii="Book Antiqua" w:hAnsi="Book Antiqua"/>
        </w:rPr>
        <w:t>Bandura</w:t>
      </w:r>
      <w:proofErr w:type="spellEnd"/>
      <w:r w:rsidRPr="00395C59">
        <w:rPr>
          <w:rFonts w:ascii="Book Antiqua" w:hAnsi="Book Antiqua"/>
        </w:rPr>
        <w:t>, em vez do ser hum</w:t>
      </w:r>
      <w:r w:rsidR="005E0502">
        <w:rPr>
          <w:rFonts w:ascii="Book Antiqua" w:hAnsi="Book Antiqua"/>
        </w:rPr>
        <w:t>ano aprender pela vivência dire</w:t>
      </w:r>
      <w:r w:rsidRPr="00395C59">
        <w:rPr>
          <w:rFonts w:ascii="Book Antiqua" w:hAnsi="Book Antiqua"/>
        </w:rPr>
        <w:t xml:space="preserve">ta do reforço, aprende por meio da </w:t>
      </w:r>
      <w:r w:rsidRPr="00395C59">
        <w:rPr>
          <w:rFonts w:ascii="Book Antiqua" w:hAnsi="Book Antiqua"/>
        </w:rPr>
        <w:lastRenderedPageBreak/>
        <w:t xml:space="preserve">modelagem, observando outras pessoas e estabelecendo os padrões de seu comportamento; mas para </w:t>
      </w:r>
      <w:proofErr w:type="spellStart"/>
      <w:r w:rsidRPr="00395C59">
        <w:rPr>
          <w:rFonts w:ascii="Book Antiqua" w:hAnsi="Book Antiqua"/>
        </w:rPr>
        <w:t>Bandura</w:t>
      </w:r>
      <w:proofErr w:type="spellEnd"/>
      <w:r w:rsidRPr="00395C59">
        <w:rPr>
          <w:rFonts w:ascii="Book Antiqua" w:hAnsi="Book Antiqua"/>
        </w:rPr>
        <w:t xml:space="preserve">, quem controla os modelos de uma sociedade controla o comportamento. </w:t>
      </w:r>
    </w:p>
    <w:p w:rsidR="00395C59" w:rsidRPr="00395C59" w:rsidRDefault="00395C59" w:rsidP="00F3079D">
      <w:pPr>
        <w:spacing w:line="240" w:lineRule="auto"/>
        <w:jc w:val="both"/>
        <w:rPr>
          <w:rFonts w:ascii="Book Antiqua" w:hAnsi="Book Antiqua"/>
          <w:sz w:val="24"/>
          <w:szCs w:val="24"/>
        </w:rPr>
      </w:pPr>
      <w:r w:rsidRPr="00395C59">
        <w:rPr>
          <w:rFonts w:ascii="Book Antiqua" w:hAnsi="Book Antiqua"/>
          <w:sz w:val="24"/>
          <w:szCs w:val="24"/>
        </w:rPr>
        <w:t>Outros críticos importantes foram, também, Chomsky e os anal</w:t>
      </w:r>
      <w:r w:rsidR="005E0502">
        <w:rPr>
          <w:rFonts w:ascii="Book Antiqua" w:hAnsi="Book Antiqua"/>
          <w:sz w:val="24"/>
          <w:szCs w:val="24"/>
        </w:rPr>
        <w:t xml:space="preserve">istas da </w:t>
      </w:r>
      <w:proofErr w:type="spellStart"/>
      <w:r w:rsidR="005E0502">
        <w:rPr>
          <w:rFonts w:ascii="Book Antiqua" w:hAnsi="Book Antiqua"/>
          <w:sz w:val="24"/>
          <w:szCs w:val="24"/>
        </w:rPr>
        <w:t>Gestalt</w:t>
      </w:r>
      <w:proofErr w:type="spellEnd"/>
      <w:r w:rsidR="005E0502">
        <w:rPr>
          <w:rFonts w:ascii="Book Antiqua" w:hAnsi="Book Antiqua"/>
          <w:sz w:val="24"/>
          <w:szCs w:val="24"/>
        </w:rPr>
        <w:t>. Estes últimos</w:t>
      </w:r>
      <w:r w:rsidRPr="00395C59">
        <w:rPr>
          <w:rFonts w:ascii="Book Antiqua" w:hAnsi="Book Antiqua"/>
          <w:sz w:val="24"/>
          <w:szCs w:val="24"/>
        </w:rPr>
        <w:t xml:space="preserve"> impuseram-se ao facto do Comportament</w:t>
      </w:r>
      <w:r w:rsidR="005E0502">
        <w:rPr>
          <w:rFonts w:ascii="Book Antiqua" w:hAnsi="Book Antiqua"/>
          <w:sz w:val="24"/>
          <w:szCs w:val="24"/>
        </w:rPr>
        <w:t>alismo não ter em conta a subje</w:t>
      </w:r>
      <w:r w:rsidRPr="00395C59">
        <w:rPr>
          <w:rFonts w:ascii="Book Antiqua" w:hAnsi="Book Antiqua"/>
          <w:sz w:val="24"/>
          <w:szCs w:val="24"/>
        </w:rPr>
        <w:t>tividade do Homem e à possibilidade de sermos todos diferentes e interpretarmos o mundo de forma diferente.</w:t>
      </w:r>
    </w:p>
    <w:p w:rsidR="00395C59" w:rsidRDefault="00900D18" w:rsidP="00F3079D">
      <w:pPr>
        <w:spacing w:line="240" w:lineRule="auto"/>
        <w:jc w:val="both"/>
        <w:rPr>
          <w:rFonts w:ascii="Book Antiqua" w:hAnsi="Book Antiqua" w:cs="Times New Roman"/>
          <w:sz w:val="24"/>
          <w:szCs w:val="24"/>
        </w:rPr>
      </w:pPr>
      <w:r>
        <w:rPr>
          <w:rFonts w:ascii="Book Antiqua" w:hAnsi="Book Antiqua" w:cs="Times New Roman"/>
          <w:sz w:val="24"/>
          <w:szCs w:val="24"/>
        </w:rPr>
        <w:t>Depois de analisada toda a perspetiva de John Watson e as críticas ao próprio Behaviorismo</w:t>
      </w:r>
      <w:r w:rsidR="00DA2477">
        <w:rPr>
          <w:rFonts w:ascii="Book Antiqua" w:hAnsi="Book Antiqua" w:cs="Times New Roman"/>
          <w:sz w:val="24"/>
          <w:szCs w:val="24"/>
        </w:rPr>
        <w:t xml:space="preserve"> posso concluir que existem muitas situações </w:t>
      </w:r>
      <w:r w:rsidR="00DA2477" w:rsidRPr="00DA2477">
        <w:rPr>
          <w:rFonts w:ascii="Book Antiqua" w:hAnsi="Book Antiqua" w:cs="Times New Roman"/>
          <w:sz w:val="24"/>
          <w:szCs w:val="24"/>
        </w:rPr>
        <w:t xml:space="preserve">em que não podemos afirmar que </w:t>
      </w:r>
      <w:r w:rsidR="00F3079D">
        <w:rPr>
          <w:rFonts w:ascii="Book Antiqua" w:hAnsi="Book Antiqua" w:cs="Times New Roman"/>
          <w:sz w:val="24"/>
          <w:szCs w:val="24"/>
        </w:rPr>
        <w:t>“</w:t>
      </w:r>
      <w:r w:rsidR="00DA2477" w:rsidRPr="00DA2477">
        <w:rPr>
          <w:rFonts w:ascii="Book Antiqua" w:hAnsi="Book Antiqua" w:cs="Times New Roman"/>
          <w:sz w:val="24"/>
          <w:szCs w:val="24"/>
        </w:rPr>
        <w:t>os indivíduos sejam inteiramente produto do meio em que vivem</w:t>
      </w:r>
      <w:r w:rsidR="00F3079D">
        <w:rPr>
          <w:rFonts w:ascii="Book Antiqua" w:hAnsi="Book Antiqua" w:cs="Times New Roman"/>
          <w:sz w:val="24"/>
          <w:szCs w:val="24"/>
        </w:rPr>
        <w:t>”</w:t>
      </w:r>
      <w:r w:rsidR="00DA2477" w:rsidRPr="00DA2477">
        <w:rPr>
          <w:rFonts w:ascii="Book Antiqua" w:hAnsi="Book Antiqua" w:cs="Times New Roman"/>
          <w:sz w:val="24"/>
          <w:szCs w:val="24"/>
        </w:rPr>
        <w:t>.</w:t>
      </w:r>
      <w:r w:rsidR="00DA2477">
        <w:rPr>
          <w:rFonts w:ascii="Book Antiqua" w:hAnsi="Book Antiqua" w:cs="Times New Roman"/>
          <w:sz w:val="24"/>
          <w:szCs w:val="24"/>
        </w:rPr>
        <w:t xml:space="preserve"> Vimos ao longo desta reflexão individual </w:t>
      </w:r>
      <w:r w:rsidR="00215282">
        <w:rPr>
          <w:rFonts w:ascii="Book Antiqua" w:hAnsi="Book Antiqua" w:cs="Times New Roman"/>
          <w:sz w:val="24"/>
          <w:szCs w:val="24"/>
        </w:rPr>
        <w:t xml:space="preserve">a minha opinião </w:t>
      </w:r>
      <w:r>
        <w:rPr>
          <w:rFonts w:ascii="Book Antiqua" w:hAnsi="Book Antiqua" w:cs="Times New Roman"/>
          <w:sz w:val="24"/>
          <w:szCs w:val="24"/>
        </w:rPr>
        <w:t>e a minha apreciação</w:t>
      </w:r>
      <w:r w:rsidR="00215282">
        <w:rPr>
          <w:rFonts w:ascii="Book Antiqua" w:hAnsi="Book Antiqua" w:cs="Times New Roman"/>
          <w:sz w:val="24"/>
          <w:szCs w:val="24"/>
        </w:rPr>
        <w:t xml:space="preserve"> crítica no que diz respeito ao </w:t>
      </w:r>
      <w:r>
        <w:rPr>
          <w:rFonts w:ascii="Book Antiqua" w:hAnsi="Book Antiqua" w:cs="Times New Roman"/>
          <w:sz w:val="24"/>
          <w:szCs w:val="24"/>
        </w:rPr>
        <w:t xml:space="preserve">comportamentalismo </w:t>
      </w:r>
      <w:r w:rsidR="00215282">
        <w:rPr>
          <w:rFonts w:ascii="Book Antiqua" w:hAnsi="Book Antiqua" w:cs="Times New Roman"/>
          <w:sz w:val="24"/>
          <w:szCs w:val="24"/>
        </w:rPr>
        <w:t xml:space="preserve">e às críticas a que está sujeito. </w:t>
      </w:r>
    </w:p>
    <w:p w:rsidR="00215282" w:rsidRDefault="00215282" w:rsidP="00F3079D">
      <w:pPr>
        <w:spacing w:line="240" w:lineRule="auto"/>
        <w:jc w:val="both"/>
        <w:rPr>
          <w:rFonts w:ascii="Book Antiqua" w:hAnsi="Book Antiqua" w:cs="Times New Roman"/>
          <w:sz w:val="24"/>
          <w:szCs w:val="24"/>
        </w:rPr>
      </w:pPr>
    </w:p>
    <w:p w:rsidR="00900D18" w:rsidRPr="00A60484" w:rsidRDefault="00900D18" w:rsidP="00F3079D">
      <w:pPr>
        <w:spacing w:line="240" w:lineRule="auto"/>
        <w:jc w:val="both"/>
        <w:rPr>
          <w:rFonts w:ascii="Book Antiqua" w:hAnsi="Book Antiqua" w:cs="Times New Roman"/>
          <w:b/>
          <w:color w:val="31849B" w:themeColor="accent5" w:themeShade="BF"/>
          <w:sz w:val="32"/>
          <w:szCs w:val="32"/>
        </w:rPr>
      </w:pPr>
      <w:r w:rsidRPr="00A60484">
        <w:rPr>
          <w:rFonts w:ascii="Book Antiqua" w:hAnsi="Book Antiqua" w:cs="Times New Roman"/>
          <w:b/>
          <w:color w:val="31849B" w:themeColor="accent5" w:themeShade="BF"/>
          <w:sz w:val="32"/>
          <w:szCs w:val="32"/>
        </w:rPr>
        <w:t xml:space="preserve">Referências </w:t>
      </w:r>
      <w:r w:rsidR="00A60484" w:rsidRPr="00A60484">
        <w:rPr>
          <w:rFonts w:ascii="Book Antiqua" w:hAnsi="Book Antiqua" w:cs="Times New Roman"/>
          <w:b/>
          <w:color w:val="31849B" w:themeColor="accent5" w:themeShade="BF"/>
          <w:sz w:val="32"/>
          <w:szCs w:val="32"/>
        </w:rPr>
        <w:t>bibliográficas</w:t>
      </w:r>
      <w:r w:rsidRPr="00A60484">
        <w:rPr>
          <w:rFonts w:ascii="Book Antiqua" w:hAnsi="Book Antiqua" w:cs="Times New Roman"/>
          <w:b/>
          <w:color w:val="31849B" w:themeColor="accent5" w:themeShade="BF"/>
          <w:sz w:val="32"/>
          <w:szCs w:val="32"/>
        </w:rPr>
        <w:t>:</w:t>
      </w:r>
    </w:p>
    <w:p w:rsidR="00900D18" w:rsidRPr="00375767" w:rsidRDefault="00900D18" w:rsidP="00375767">
      <w:pPr>
        <w:pStyle w:val="PargrafodaLista"/>
        <w:numPr>
          <w:ilvl w:val="0"/>
          <w:numId w:val="1"/>
        </w:numPr>
        <w:autoSpaceDE w:val="0"/>
        <w:autoSpaceDN w:val="0"/>
        <w:adjustRightInd w:val="0"/>
        <w:spacing w:after="0" w:line="240" w:lineRule="auto"/>
        <w:jc w:val="both"/>
        <w:rPr>
          <w:rFonts w:ascii="Book Antiqua" w:hAnsi="Book Antiqua" w:cs="Arial"/>
          <w:color w:val="000000"/>
          <w:sz w:val="24"/>
          <w:szCs w:val="24"/>
        </w:rPr>
      </w:pPr>
      <w:r w:rsidRPr="00375767">
        <w:rPr>
          <w:rFonts w:ascii="Book Antiqua" w:hAnsi="Book Antiqua" w:cs="Arial"/>
          <w:color w:val="000000"/>
          <w:sz w:val="24"/>
          <w:szCs w:val="24"/>
        </w:rPr>
        <w:t>RODRIGUES,</w:t>
      </w:r>
      <w:proofErr w:type="gramStart"/>
      <w:r w:rsidRPr="00375767">
        <w:rPr>
          <w:rFonts w:ascii="Book Antiqua" w:hAnsi="Book Antiqua" w:cs="Arial"/>
          <w:color w:val="000000"/>
          <w:sz w:val="24"/>
          <w:szCs w:val="24"/>
        </w:rPr>
        <w:t>Luís(2009</w:t>
      </w:r>
      <w:proofErr w:type="gramEnd"/>
      <w:r w:rsidRPr="00375767">
        <w:rPr>
          <w:rFonts w:ascii="Book Antiqua" w:hAnsi="Book Antiqua" w:cs="Arial"/>
          <w:color w:val="000000"/>
          <w:sz w:val="24"/>
          <w:szCs w:val="24"/>
        </w:rPr>
        <w:t>).Psicologia-B 12ºano - Unidade 2.Lisboa:Plátano Editora</w:t>
      </w:r>
    </w:p>
    <w:p w:rsidR="00900D18" w:rsidRPr="00375767" w:rsidRDefault="00900D18" w:rsidP="00375767">
      <w:pPr>
        <w:pStyle w:val="PargrafodaLista"/>
        <w:numPr>
          <w:ilvl w:val="0"/>
          <w:numId w:val="1"/>
        </w:numPr>
        <w:autoSpaceDE w:val="0"/>
        <w:autoSpaceDN w:val="0"/>
        <w:adjustRightInd w:val="0"/>
        <w:spacing w:after="0" w:line="240" w:lineRule="auto"/>
        <w:jc w:val="both"/>
        <w:rPr>
          <w:rFonts w:ascii="Book Antiqua" w:hAnsi="Book Antiqua" w:cs="Arial"/>
          <w:color w:val="000000"/>
          <w:sz w:val="24"/>
          <w:szCs w:val="24"/>
        </w:rPr>
      </w:pPr>
      <w:r w:rsidRPr="00375767">
        <w:rPr>
          <w:rFonts w:ascii="Book Antiqua" w:hAnsi="Book Antiqua" w:cs="Arial"/>
          <w:color w:val="000000"/>
          <w:sz w:val="24"/>
          <w:szCs w:val="24"/>
        </w:rPr>
        <w:t>ROCHA,Ana;Fidalgo,</w:t>
      </w:r>
      <w:proofErr w:type="gramStart"/>
      <w:r w:rsidRPr="00375767">
        <w:rPr>
          <w:rFonts w:ascii="Book Antiqua" w:hAnsi="Book Antiqua" w:cs="Arial"/>
          <w:color w:val="000000"/>
          <w:sz w:val="24"/>
          <w:szCs w:val="24"/>
        </w:rPr>
        <w:t>Zilda(1998</w:t>
      </w:r>
      <w:proofErr w:type="gramEnd"/>
      <w:r w:rsidRPr="00375767">
        <w:rPr>
          <w:rFonts w:ascii="Book Antiqua" w:hAnsi="Book Antiqua" w:cs="Arial"/>
          <w:color w:val="000000"/>
          <w:sz w:val="24"/>
          <w:szCs w:val="24"/>
        </w:rPr>
        <w:t>).PSICOLOGIA – 12ºANO.Lisboa:Texto Editora</w:t>
      </w:r>
    </w:p>
    <w:p w:rsidR="00900D18" w:rsidRPr="00375767" w:rsidRDefault="00900D18" w:rsidP="00375767">
      <w:pPr>
        <w:pStyle w:val="PargrafodaLista"/>
        <w:numPr>
          <w:ilvl w:val="0"/>
          <w:numId w:val="1"/>
        </w:numPr>
        <w:autoSpaceDE w:val="0"/>
        <w:autoSpaceDN w:val="0"/>
        <w:adjustRightInd w:val="0"/>
        <w:spacing w:after="0" w:line="240" w:lineRule="auto"/>
        <w:jc w:val="both"/>
        <w:rPr>
          <w:rFonts w:ascii="Book Antiqua" w:hAnsi="Book Antiqua"/>
          <w:sz w:val="24"/>
          <w:szCs w:val="24"/>
        </w:rPr>
      </w:pPr>
      <w:r w:rsidRPr="00375767">
        <w:rPr>
          <w:rFonts w:ascii="Book Antiqua" w:hAnsi="Book Antiqua"/>
          <w:sz w:val="24"/>
          <w:szCs w:val="24"/>
        </w:rPr>
        <w:t xml:space="preserve">Bisaccioni, P. &amp; Neto, M. (2010). Algumas considerações sobre o "pequeno </w:t>
      </w:r>
      <w:proofErr w:type="spellStart"/>
      <w:r w:rsidRPr="00375767">
        <w:rPr>
          <w:rFonts w:ascii="Book Antiqua" w:hAnsi="Book Antiqua"/>
          <w:sz w:val="24"/>
          <w:szCs w:val="24"/>
        </w:rPr>
        <w:t>Albert</w:t>
      </w:r>
      <w:proofErr w:type="spellEnd"/>
      <w:r w:rsidRPr="00375767">
        <w:rPr>
          <w:rFonts w:ascii="Book Antiqua" w:hAnsi="Book Antiqua"/>
          <w:sz w:val="24"/>
          <w:szCs w:val="24"/>
        </w:rPr>
        <w:t xml:space="preserve">". </w:t>
      </w:r>
      <w:r w:rsidRPr="00375767">
        <w:rPr>
          <w:rFonts w:ascii="Book Antiqua" w:hAnsi="Book Antiqua"/>
          <w:i/>
          <w:iCs/>
          <w:sz w:val="24"/>
          <w:szCs w:val="24"/>
        </w:rPr>
        <w:t xml:space="preserve">Temas em </w:t>
      </w:r>
      <w:proofErr w:type="gramStart"/>
      <w:r w:rsidRPr="00375767">
        <w:rPr>
          <w:rFonts w:ascii="Book Antiqua" w:hAnsi="Book Antiqua"/>
          <w:i/>
          <w:iCs/>
          <w:sz w:val="24"/>
          <w:szCs w:val="24"/>
        </w:rPr>
        <w:t>Psicologia ,</w:t>
      </w:r>
      <w:proofErr w:type="gramEnd"/>
      <w:r w:rsidRPr="00375767">
        <w:rPr>
          <w:rFonts w:ascii="Book Antiqua" w:hAnsi="Book Antiqua"/>
          <w:i/>
          <w:iCs/>
          <w:sz w:val="24"/>
          <w:szCs w:val="24"/>
        </w:rPr>
        <w:t xml:space="preserve"> 18</w:t>
      </w:r>
      <w:r w:rsidRPr="00375767">
        <w:rPr>
          <w:rFonts w:ascii="Book Antiqua" w:hAnsi="Book Antiqua"/>
          <w:sz w:val="24"/>
          <w:szCs w:val="24"/>
        </w:rPr>
        <w:t>, pp. 491 – 498.</w:t>
      </w:r>
    </w:p>
    <w:p w:rsidR="00900D18" w:rsidRPr="00375767" w:rsidRDefault="00900D18" w:rsidP="00375767">
      <w:pPr>
        <w:pStyle w:val="PargrafodaLista"/>
        <w:numPr>
          <w:ilvl w:val="0"/>
          <w:numId w:val="1"/>
        </w:numPr>
        <w:autoSpaceDE w:val="0"/>
        <w:autoSpaceDN w:val="0"/>
        <w:adjustRightInd w:val="0"/>
        <w:spacing w:after="0" w:line="240" w:lineRule="auto"/>
        <w:jc w:val="both"/>
        <w:rPr>
          <w:rFonts w:ascii="Book Antiqua" w:hAnsi="Book Antiqua"/>
          <w:sz w:val="24"/>
          <w:szCs w:val="24"/>
        </w:rPr>
      </w:pPr>
      <w:r w:rsidRPr="00375767">
        <w:rPr>
          <w:rFonts w:ascii="Book Antiqua" w:hAnsi="Book Antiqua"/>
          <w:sz w:val="24"/>
          <w:szCs w:val="24"/>
          <w:lang w:val="en-GB"/>
        </w:rPr>
        <w:t>Sprinthall, Norman A</w:t>
      </w:r>
      <w:proofErr w:type="gramStart"/>
      <w:r w:rsidRPr="00375767">
        <w:rPr>
          <w:rFonts w:ascii="Book Antiqua" w:hAnsi="Book Antiqua"/>
          <w:sz w:val="24"/>
          <w:szCs w:val="24"/>
          <w:lang w:val="en-GB"/>
        </w:rPr>
        <w:t>. ;</w:t>
      </w:r>
      <w:proofErr w:type="gramEnd"/>
      <w:r w:rsidRPr="00375767">
        <w:rPr>
          <w:rFonts w:ascii="Book Antiqua" w:hAnsi="Book Antiqua"/>
          <w:sz w:val="24"/>
          <w:szCs w:val="24"/>
          <w:lang w:val="en-GB"/>
        </w:rPr>
        <w:t xml:space="preserve"> Sprinthall, Richard C. (1990). </w:t>
      </w:r>
      <w:r w:rsidRPr="00375767">
        <w:rPr>
          <w:rFonts w:ascii="Book Antiqua" w:hAnsi="Book Antiqua"/>
          <w:sz w:val="24"/>
          <w:szCs w:val="24"/>
        </w:rPr>
        <w:t xml:space="preserve">Psicologia Educacional </w:t>
      </w:r>
      <w:proofErr w:type="gramStart"/>
      <w:r w:rsidRPr="00375767">
        <w:rPr>
          <w:rFonts w:ascii="Book Antiqua" w:hAnsi="Book Antiqua"/>
          <w:sz w:val="24"/>
          <w:szCs w:val="24"/>
        </w:rPr>
        <w:t>-  Uma</w:t>
      </w:r>
      <w:proofErr w:type="gramEnd"/>
      <w:r w:rsidRPr="00375767">
        <w:rPr>
          <w:rFonts w:ascii="Book Antiqua" w:hAnsi="Book Antiqua"/>
          <w:sz w:val="24"/>
          <w:szCs w:val="24"/>
        </w:rPr>
        <w:t xml:space="preserve"> abordagem desenvolvimentista.</w:t>
      </w:r>
    </w:p>
    <w:p w:rsidR="00900D18" w:rsidRPr="00375767" w:rsidRDefault="00375767" w:rsidP="00375767">
      <w:pPr>
        <w:pStyle w:val="PargrafodaLista"/>
        <w:numPr>
          <w:ilvl w:val="0"/>
          <w:numId w:val="1"/>
        </w:numPr>
        <w:autoSpaceDE w:val="0"/>
        <w:autoSpaceDN w:val="0"/>
        <w:adjustRightInd w:val="0"/>
        <w:spacing w:after="0" w:line="240" w:lineRule="auto"/>
        <w:jc w:val="both"/>
        <w:rPr>
          <w:rFonts w:ascii="Book Antiqua" w:hAnsi="Book Antiqua" w:cs="Arial"/>
          <w:color w:val="000000"/>
          <w:sz w:val="24"/>
          <w:szCs w:val="24"/>
        </w:rPr>
      </w:pPr>
      <w:r w:rsidRPr="00375767">
        <w:rPr>
          <w:rFonts w:ascii="Book Antiqua" w:hAnsi="Book Antiqua"/>
          <w:sz w:val="24"/>
          <w:szCs w:val="24"/>
        </w:rPr>
        <w:t xml:space="preserve">Justi, F. &amp; </w:t>
      </w:r>
      <w:proofErr w:type="spellStart"/>
      <w:r w:rsidRPr="00375767">
        <w:rPr>
          <w:rFonts w:ascii="Book Antiqua" w:hAnsi="Book Antiqua"/>
          <w:sz w:val="24"/>
          <w:szCs w:val="24"/>
        </w:rPr>
        <w:t>Araujo</w:t>
      </w:r>
      <w:proofErr w:type="spellEnd"/>
      <w:r w:rsidRPr="00375767">
        <w:rPr>
          <w:rFonts w:ascii="Book Antiqua" w:hAnsi="Book Antiqua"/>
          <w:sz w:val="24"/>
          <w:szCs w:val="24"/>
        </w:rPr>
        <w:t xml:space="preserve">, S. (Set-Dez de 2004). Uma Avaliação das Críticas de Chomsky ao Verbal </w:t>
      </w:r>
      <w:proofErr w:type="spellStart"/>
      <w:r w:rsidRPr="00375767">
        <w:rPr>
          <w:rFonts w:ascii="Book Antiqua" w:hAnsi="Book Antiqua"/>
          <w:sz w:val="24"/>
          <w:szCs w:val="24"/>
        </w:rPr>
        <w:t>Behavior</w:t>
      </w:r>
      <w:proofErr w:type="spellEnd"/>
      <w:r w:rsidRPr="00375767">
        <w:rPr>
          <w:rFonts w:ascii="Book Antiqua" w:hAnsi="Book Antiqua"/>
          <w:sz w:val="24"/>
          <w:szCs w:val="24"/>
        </w:rPr>
        <w:t xml:space="preserve"> à Luz das Réplicas Behavioristas. </w:t>
      </w:r>
      <w:r w:rsidRPr="00375767">
        <w:rPr>
          <w:rFonts w:ascii="Book Antiqua" w:hAnsi="Book Antiqua"/>
          <w:i/>
          <w:iCs/>
          <w:sz w:val="24"/>
          <w:szCs w:val="24"/>
        </w:rPr>
        <w:t xml:space="preserve">Psicologia: Teoria e </w:t>
      </w:r>
      <w:proofErr w:type="gramStart"/>
      <w:r w:rsidRPr="00375767">
        <w:rPr>
          <w:rFonts w:ascii="Book Antiqua" w:hAnsi="Book Antiqua"/>
          <w:i/>
          <w:iCs/>
          <w:sz w:val="24"/>
          <w:szCs w:val="24"/>
        </w:rPr>
        <w:t>Pesquisa ,</w:t>
      </w:r>
      <w:proofErr w:type="gramEnd"/>
      <w:r w:rsidRPr="00375767">
        <w:rPr>
          <w:rFonts w:ascii="Book Antiqua" w:hAnsi="Book Antiqua"/>
          <w:i/>
          <w:iCs/>
          <w:sz w:val="24"/>
          <w:szCs w:val="24"/>
        </w:rPr>
        <w:t xml:space="preserve"> nº3 (vol.20)</w:t>
      </w:r>
      <w:r w:rsidRPr="00375767">
        <w:rPr>
          <w:rFonts w:ascii="Book Antiqua" w:hAnsi="Book Antiqua"/>
          <w:sz w:val="24"/>
          <w:szCs w:val="24"/>
        </w:rPr>
        <w:t>, pp. 267-274.</w:t>
      </w:r>
    </w:p>
    <w:p w:rsidR="00900D18" w:rsidRPr="00375767" w:rsidRDefault="00900D18" w:rsidP="00F3079D">
      <w:pPr>
        <w:spacing w:line="240" w:lineRule="auto"/>
        <w:jc w:val="both"/>
        <w:rPr>
          <w:rFonts w:ascii="Book Antiqua" w:hAnsi="Book Antiqua" w:cs="Times New Roman"/>
          <w:sz w:val="24"/>
          <w:szCs w:val="24"/>
        </w:rPr>
      </w:pPr>
    </w:p>
    <w:p w:rsidR="00215282" w:rsidRPr="00900D18" w:rsidRDefault="00215282" w:rsidP="00395C59">
      <w:pPr>
        <w:jc w:val="both"/>
        <w:rPr>
          <w:rFonts w:ascii="Book Antiqua" w:hAnsi="Book Antiqua" w:cs="Times New Roman"/>
          <w:sz w:val="24"/>
          <w:szCs w:val="24"/>
        </w:rPr>
      </w:pPr>
    </w:p>
    <w:p w:rsidR="00A94277" w:rsidRPr="00900D18" w:rsidRDefault="000D57E4" w:rsidP="00395C59">
      <w:pPr>
        <w:jc w:val="both"/>
        <w:rPr>
          <w:rFonts w:ascii="Book Antiqua" w:hAnsi="Book Antiqua" w:cs="Times New Roman"/>
          <w:sz w:val="24"/>
          <w:szCs w:val="24"/>
        </w:rPr>
      </w:pPr>
      <w:r w:rsidRPr="00215282">
        <w:rPr>
          <w:rFonts w:ascii="Book Antiqua" w:hAnsi="Book Antiqua"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93.85pt;margin-top:7.05pt;width:131.6pt;height:97.95pt;z-index:251660288;mso-height-percent:200;mso-height-percent:200;mso-width-relative:margin;mso-height-relative:margin">
            <v:textbox style="mso-fit-shape-to-text:t">
              <w:txbxContent>
                <w:p w:rsidR="00215282" w:rsidRPr="00215282" w:rsidRDefault="00215282" w:rsidP="00215282">
                  <w:pPr>
                    <w:jc w:val="center"/>
                    <w:rPr>
                      <w:rFonts w:ascii="Book Antiqua" w:hAnsi="Book Antiqua"/>
                      <w:sz w:val="28"/>
                      <w:szCs w:val="28"/>
                    </w:rPr>
                  </w:pPr>
                  <w:r w:rsidRPr="00215282">
                    <w:rPr>
                      <w:rFonts w:ascii="Book Antiqua" w:hAnsi="Book Antiqua"/>
                      <w:sz w:val="28"/>
                      <w:szCs w:val="28"/>
                    </w:rPr>
                    <w:t>Marta Palma</w:t>
                  </w:r>
                </w:p>
                <w:p w:rsidR="00215282" w:rsidRPr="00215282" w:rsidRDefault="00215282" w:rsidP="00215282">
                  <w:pPr>
                    <w:jc w:val="center"/>
                    <w:rPr>
                      <w:rFonts w:ascii="Book Antiqua" w:hAnsi="Book Antiqua"/>
                      <w:sz w:val="28"/>
                      <w:szCs w:val="28"/>
                    </w:rPr>
                  </w:pPr>
                  <w:r w:rsidRPr="00215282">
                    <w:rPr>
                      <w:rFonts w:ascii="Book Antiqua" w:hAnsi="Book Antiqua"/>
                      <w:sz w:val="28"/>
                      <w:szCs w:val="28"/>
                    </w:rPr>
                    <w:t>12ºA</w:t>
                  </w:r>
                </w:p>
                <w:p w:rsidR="00215282" w:rsidRPr="00215282" w:rsidRDefault="00215282" w:rsidP="00215282">
                  <w:pPr>
                    <w:jc w:val="center"/>
                    <w:rPr>
                      <w:rFonts w:ascii="Book Antiqua" w:hAnsi="Book Antiqua"/>
                      <w:sz w:val="28"/>
                      <w:szCs w:val="28"/>
                    </w:rPr>
                  </w:pPr>
                  <w:r w:rsidRPr="00215282">
                    <w:rPr>
                      <w:rFonts w:ascii="Book Antiqua" w:hAnsi="Book Antiqua"/>
                      <w:sz w:val="28"/>
                      <w:szCs w:val="28"/>
                    </w:rPr>
                    <w:t>Nº15</w:t>
                  </w:r>
                </w:p>
              </w:txbxContent>
            </v:textbox>
          </v:shape>
        </w:pict>
      </w:r>
    </w:p>
    <w:p w:rsidR="00A94277" w:rsidRPr="00900D18" w:rsidRDefault="00A94277" w:rsidP="00395C59">
      <w:pPr>
        <w:jc w:val="both"/>
        <w:rPr>
          <w:rFonts w:ascii="Book Antiqua" w:hAnsi="Book Antiqua" w:cs="Times New Roman"/>
          <w:sz w:val="24"/>
          <w:szCs w:val="24"/>
        </w:rPr>
      </w:pPr>
    </w:p>
    <w:p w:rsidR="00A94277" w:rsidRPr="00900D18" w:rsidRDefault="00A94277" w:rsidP="00395C59">
      <w:pPr>
        <w:jc w:val="both"/>
        <w:rPr>
          <w:rFonts w:ascii="Book Antiqua" w:hAnsi="Book Antiqua" w:cs="Times New Roman"/>
          <w:sz w:val="24"/>
          <w:szCs w:val="24"/>
        </w:rPr>
      </w:pPr>
    </w:p>
    <w:p w:rsidR="00A94277" w:rsidRPr="00900D18" w:rsidRDefault="00A94277" w:rsidP="00395C59">
      <w:pPr>
        <w:jc w:val="both"/>
        <w:rPr>
          <w:rFonts w:ascii="Book Antiqua" w:hAnsi="Book Antiqua" w:cs="Times New Roman"/>
          <w:sz w:val="24"/>
          <w:szCs w:val="24"/>
        </w:rPr>
      </w:pPr>
    </w:p>
    <w:p w:rsidR="00A94277" w:rsidRPr="00900D18" w:rsidRDefault="00A94277" w:rsidP="00395C59">
      <w:pPr>
        <w:jc w:val="both"/>
        <w:rPr>
          <w:rFonts w:ascii="Book Antiqua" w:hAnsi="Book Antiqua" w:cs="Times New Roman"/>
          <w:sz w:val="24"/>
          <w:szCs w:val="24"/>
        </w:rPr>
      </w:pPr>
    </w:p>
    <w:sectPr w:rsidR="00A94277" w:rsidRPr="00900D18" w:rsidSect="00186021">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59" w:rsidRDefault="00395C59" w:rsidP="00395C59">
      <w:pPr>
        <w:spacing w:after="0" w:line="240" w:lineRule="auto"/>
      </w:pPr>
      <w:r>
        <w:separator/>
      </w:r>
    </w:p>
  </w:endnote>
  <w:endnote w:type="continuationSeparator" w:id="0">
    <w:p w:rsidR="00395C59" w:rsidRDefault="00395C59" w:rsidP="00395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9616"/>
      <w:docPartObj>
        <w:docPartGallery w:val="Page Numbers (Bottom of Page)"/>
        <w:docPartUnique/>
      </w:docPartObj>
    </w:sdtPr>
    <w:sdtContent>
      <w:p w:rsidR="00F269C2" w:rsidRDefault="00534F39">
        <w:pPr>
          <w:pStyle w:val="Rodap"/>
        </w:pPr>
        <w:r>
          <w:rPr>
            <w:noProof/>
            <w:lang w:eastAsia="zh-TW"/>
          </w:rPr>
          <w:pict>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rsidR="00F269C2" w:rsidRDefault="00534F39">
                    <w:pPr>
                      <w:pStyle w:val="Rodap"/>
                      <w:rPr>
                        <w:color w:val="4F81BD" w:themeColor="accent1"/>
                      </w:rPr>
                    </w:pPr>
                    <w:fldSimple w:instr=" PAGE  \* MERGEFORMAT ">
                      <w:r w:rsidR="007E0642" w:rsidRPr="007E0642">
                        <w:rPr>
                          <w:noProof/>
                          <w:color w:val="4F81BD" w:themeColor="accent1"/>
                        </w:rPr>
                        <w:t>1</w:t>
                      </w:r>
                    </w:fldSimple>
                  </w:p>
                </w:txbxContent>
              </v:textbox>
              <w10:wrap anchorx="page"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59" w:rsidRDefault="00395C59" w:rsidP="00395C59">
      <w:pPr>
        <w:spacing w:after="0" w:line="240" w:lineRule="auto"/>
      </w:pPr>
      <w:r>
        <w:separator/>
      </w:r>
    </w:p>
  </w:footnote>
  <w:footnote w:type="continuationSeparator" w:id="0">
    <w:p w:rsidR="00395C59" w:rsidRDefault="00395C59" w:rsidP="00395C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74EF"/>
    <w:multiLevelType w:val="hybridMultilevel"/>
    <w:tmpl w:val="66A07C2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3EEC1281"/>
    <w:multiLevelType w:val="hybridMultilevel"/>
    <w:tmpl w:val="D2DE3262"/>
    <w:lvl w:ilvl="0" w:tplc="03B6A53E">
      <w:numFmt w:val="bullet"/>
      <w:lvlText w:val=""/>
      <w:lvlJc w:val="left"/>
      <w:pPr>
        <w:ind w:left="720" w:hanging="360"/>
      </w:pPr>
      <w:rPr>
        <w:rFonts w:ascii="Wingdings" w:eastAsia="Times New Roman" w:hAnsi="Wingdings"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4305850"/>
    <w:multiLevelType w:val="hybridMultilevel"/>
    <w:tmpl w:val="B4CEBB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74C91BB0"/>
    <w:multiLevelType w:val="hybridMultilevel"/>
    <w:tmpl w:val="6A3050DC"/>
    <w:lvl w:ilvl="0" w:tplc="DFA08AAC">
      <w:numFmt w:val="bullet"/>
      <w:lvlText w:val=""/>
      <w:lvlJc w:val="left"/>
      <w:pPr>
        <w:ind w:left="720" w:hanging="360"/>
      </w:pPr>
      <w:rPr>
        <w:rFonts w:ascii="Wingdings" w:eastAsia="Times New Roman" w:hAnsi="Wingdings"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328CF"/>
    <w:rsid w:val="000D57E4"/>
    <w:rsid w:val="0017687C"/>
    <w:rsid w:val="00186021"/>
    <w:rsid w:val="00215282"/>
    <w:rsid w:val="00251A18"/>
    <w:rsid w:val="003540F0"/>
    <w:rsid w:val="00375767"/>
    <w:rsid w:val="00395C59"/>
    <w:rsid w:val="003E1D92"/>
    <w:rsid w:val="004957BB"/>
    <w:rsid w:val="00534F39"/>
    <w:rsid w:val="005E0502"/>
    <w:rsid w:val="006328CF"/>
    <w:rsid w:val="00717EF5"/>
    <w:rsid w:val="00797484"/>
    <w:rsid w:val="007E0642"/>
    <w:rsid w:val="00900D18"/>
    <w:rsid w:val="00903BF7"/>
    <w:rsid w:val="00A52068"/>
    <w:rsid w:val="00A60484"/>
    <w:rsid w:val="00A94277"/>
    <w:rsid w:val="00AB2018"/>
    <w:rsid w:val="00CC43D6"/>
    <w:rsid w:val="00CE4F46"/>
    <w:rsid w:val="00D46189"/>
    <w:rsid w:val="00DA2477"/>
    <w:rsid w:val="00E25FA1"/>
    <w:rsid w:val="00F23B72"/>
    <w:rsid w:val="00F269C2"/>
    <w:rsid w:val="00F3079D"/>
    <w:rsid w:val="00FE1A4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2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328CF"/>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Default">
    <w:name w:val="Default"/>
    <w:rsid w:val="00A52068"/>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arcter"/>
    <w:uiPriority w:val="99"/>
    <w:semiHidden/>
    <w:unhideWhenUsed/>
    <w:rsid w:val="00395C5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395C59"/>
  </w:style>
  <w:style w:type="paragraph" w:styleId="Rodap">
    <w:name w:val="footer"/>
    <w:basedOn w:val="Normal"/>
    <w:link w:val="RodapCarcter"/>
    <w:uiPriority w:val="99"/>
    <w:unhideWhenUsed/>
    <w:rsid w:val="00395C5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95C59"/>
  </w:style>
  <w:style w:type="paragraph" w:styleId="Textodebalo">
    <w:name w:val="Balloon Text"/>
    <w:basedOn w:val="Normal"/>
    <w:link w:val="TextodebaloCarcter"/>
    <w:uiPriority w:val="99"/>
    <w:semiHidden/>
    <w:unhideWhenUsed/>
    <w:rsid w:val="0021528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15282"/>
    <w:rPr>
      <w:rFonts w:ascii="Tahoma" w:hAnsi="Tahoma" w:cs="Tahoma"/>
      <w:sz w:val="16"/>
      <w:szCs w:val="16"/>
    </w:rPr>
  </w:style>
  <w:style w:type="paragraph" w:styleId="PargrafodaLista">
    <w:name w:val="List Paragraph"/>
    <w:basedOn w:val="Normal"/>
    <w:uiPriority w:val="34"/>
    <w:qFormat/>
    <w:rsid w:val="003757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6438393">
      <w:bodyDiv w:val="1"/>
      <w:marLeft w:val="0"/>
      <w:marRight w:val="0"/>
      <w:marTop w:val="0"/>
      <w:marBottom w:val="0"/>
      <w:divBdr>
        <w:top w:val="none" w:sz="0" w:space="0" w:color="auto"/>
        <w:left w:val="none" w:sz="0" w:space="0" w:color="auto"/>
        <w:bottom w:val="none" w:sz="0" w:space="0" w:color="auto"/>
        <w:right w:val="none" w:sz="0" w:space="0" w:color="auto"/>
      </w:divBdr>
      <w:divsChild>
        <w:div w:id="224414920">
          <w:marLeft w:val="0"/>
          <w:marRight w:val="0"/>
          <w:marTop w:val="0"/>
          <w:marBottom w:val="0"/>
          <w:divBdr>
            <w:top w:val="none" w:sz="0" w:space="0" w:color="auto"/>
            <w:left w:val="none" w:sz="0" w:space="0" w:color="auto"/>
            <w:bottom w:val="none" w:sz="0" w:space="0" w:color="auto"/>
            <w:right w:val="none" w:sz="0" w:space="0" w:color="auto"/>
          </w:divBdr>
          <w:divsChild>
            <w:div w:id="1856337094">
              <w:marLeft w:val="0"/>
              <w:marRight w:val="0"/>
              <w:marTop w:val="0"/>
              <w:marBottom w:val="0"/>
              <w:divBdr>
                <w:top w:val="none" w:sz="0" w:space="0" w:color="auto"/>
                <w:left w:val="none" w:sz="0" w:space="0" w:color="auto"/>
                <w:bottom w:val="none" w:sz="0" w:space="0" w:color="auto"/>
                <w:right w:val="none" w:sz="0" w:space="0" w:color="auto"/>
              </w:divBdr>
              <w:divsChild>
                <w:div w:id="1115366002">
                  <w:marLeft w:val="0"/>
                  <w:marRight w:val="0"/>
                  <w:marTop w:val="0"/>
                  <w:marBottom w:val="0"/>
                  <w:divBdr>
                    <w:top w:val="none" w:sz="0" w:space="0" w:color="auto"/>
                    <w:left w:val="none" w:sz="0" w:space="0" w:color="auto"/>
                    <w:bottom w:val="none" w:sz="0" w:space="0" w:color="auto"/>
                    <w:right w:val="none" w:sz="0" w:space="0" w:color="auto"/>
                  </w:divBdr>
                  <w:divsChild>
                    <w:div w:id="1596212611">
                      <w:marLeft w:val="0"/>
                      <w:marRight w:val="0"/>
                      <w:marTop w:val="0"/>
                      <w:marBottom w:val="0"/>
                      <w:divBdr>
                        <w:top w:val="none" w:sz="0" w:space="0" w:color="auto"/>
                        <w:left w:val="none" w:sz="0" w:space="0" w:color="auto"/>
                        <w:bottom w:val="none" w:sz="0" w:space="0" w:color="auto"/>
                        <w:right w:val="none" w:sz="0" w:space="0" w:color="auto"/>
                      </w:divBdr>
                      <w:divsChild>
                        <w:div w:id="212739881">
                          <w:marLeft w:val="0"/>
                          <w:marRight w:val="0"/>
                          <w:marTop w:val="0"/>
                          <w:marBottom w:val="0"/>
                          <w:divBdr>
                            <w:top w:val="none" w:sz="0" w:space="0" w:color="auto"/>
                            <w:left w:val="none" w:sz="0" w:space="0" w:color="auto"/>
                            <w:bottom w:val="none" w:sz="0" w:space="0" w:color="auto"/>
                            <w:right w:val="none" w:sz="0" w:space="0" w:color="auto"/>
                          </w:divBdr>
                          <w:divsChild>
                            <w:div w:id="400105675">
                              <w:marLeft w:val="0"/>
                              <w:marRight w:val="0"/>
                              <w:marTop w:val="0"/>
                              <w:marBottom w:val="0"/>
                              <w:divBdr>
                                <w:top w:val="none" w:sz="0" w:space="0" w:color="auto"/>
                                <w:left w:val="none" w:sz="0" w:space="0" w:color="auto"/>
                                <w:bottom w:val="none" w:sz="0" w:space="0" w:color="auto"/>
                                <w:right w:val="none" w:sz="0" w:space="0" w:color="auto"/>
                              </w:divBdr>
                              <w:divsChild>
                                <w:div w:id="1648628104">
                                  <w:marLeft w:val="0"/>
                                  <w:marRight w:val="0"/>
                                  <w:marTop w:val="0"/>
                                  <w:marBottom w:val="0"/>
                                  <w:divBdr>
                                    <w:top w:val="none" w:sz="0" w:space="0" w:color="auto"/>
                                    <w:left w:val="none" w:sz="0" w:space="0" w:color="auto"/>
                                    <w:bottom w:val="none" w:sz="0" w:space="0" w:color="auto"/>
                                    <w:right w:val="none" w:sz="0" w:space="0" w:color="auto"/>
                                  </w:divBdr>
                                  <w:divsChild>
                                    <w:div w:id="499851489">
                                      <w:marLeft w:val="0"/>
                                      <w:marRight w:val="0"/>
                                      <w:marTop w:val="0"/>
                                      <w:marBottom w:val="0"/>
                                      <w:divBdr>
                                        <w:top w:val="none" w:sz="0" w:space="0" w:color="auto"/>
                                        <w:left w:val="none" w:sz="0" w:space="0" w:color="auto"/>
                                        <w:bottom w:val="none" w:sz="0" w:space="0" w:color="auto"/>
                                        <w:right w:val="none" w:sz="0" w:space="0" w:color="auto"/>
                                      </w:divBdr>
                                      <w:divsChild>
                                        <w:div w:id="98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C2DB6"/>
    <w:rsid w:val="006C2DB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F7A97CFCB814B89B3CC0A691DFCF9B1">
    <w:name w:val="CF7A97CFCB814B89B3CC0A691DFCF9B1"/>
    <w:rsid w:val="006C2D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6</Pages>
  <Words>2614</Words>
  <Characters>14119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18</cp:revision>
  <dcterms:created xsi:type="dcterms:W3CDTF">2013-10-30T20:06:00Z</dcterms:created>
  <dcterms:modified xsi:type="dcterms:W3CDTF">2013-11-09T11:07:00Z</dcterms:modified>
</cp:coreProperties>
</file>